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425D" w:rsidRPr="005E49BD" w:rsidRDefault="004675C5" w:rsidP="005E49BD">
      <w:pPr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1121410</wp:posOffset>
                </wp:positionV>
                <wp:extent cx="6858000" cy="0"/>
                <wp:effectExtent l="10795" t="6985" r="8255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.15pt;margin-top:88.3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G/MwIAAHEEAAAOAAAAZHJzL2Uyb0RvYy54bWysVMGO2jAQvVfqP1i+QxIaWIgIq1UCvWy7&#10;SLv9AGM7xKpjW7YhoKr/3rEDaGkvVdWLMx573ryZec7y8dRJdOTWCa1KnI1TjLiimgm1L/G3t81o&#10;jpHzRDEiteIlPnOHH1cfPyx7U/CJbrVk3CIAUa7oTYlb702RJI62vCNurA1XcNho2xEPW7tPmCU9&#10;oHcymaTpLOm1ZcZqyp0Dbz0c4lXEbxpO/UvTOO6RLDFw83G1cd2FNVktSbG3xLSCXmiQf2DREaEg&#10;6Q2qJp6ggxV/QHWCWu1048dUd4luGkF5rAGqydLfqnltieGxFmiOM7c2uf8HS78etxYJVuIcI0U6&#10;GNHTweuYGT2E9vTGFXCrUlsbCqQn9WqeNf3ukNJVS9Sex8tvZwOxWYhI7kLCxhlIsuu/aAZ3CODH&#10;Xp0a2wVI6AI6xZGcbyPhJ48oOGfz6TxNYXL0epaQ4hporPOfue5QMErsvCVi3/pKKwWD1zaLacjx&#10;2flAixTXgJBV6Y2QMs5fKtSXeDGdTGOA01KwcBiuRSXySlp0JKCh3X4AlYcOqhl8UyB4URK4QW+D&#10;O7og6Q0hUrgDt/qgWKTQcsLWF9sTIQcboqUKLKAdUMTFGoT1Y5Eu1vP1PB/lk9l6lKd1PXraVPlo&#10;tskepvWnuqrq7GcoKMuLVjDGVajpKvIs/zsRXZ7bIM+bzG/NS+7RY4lA9vqNpKMeggQGMe00O2/t&#10;VSeg63j58gbDw3m/B/v9n2L1CwAA//8DAFBLAwQUAAYACAAAACEAk6Jlb98AAAALAQAADwAAAGRy&#10;cy9kb3ducmV2LnhtbEyP0UrDQBBF3wX/YRnBt3Zj1azGbIoURLEI2orP0+yYRLOzIbtpU7++WxD0&#10;ce4c7pzJ56NtxZZ63zjWcDFNQBCXzjRcaXhfP0xuQPiAbLB1TBr25GFenJ7kmBm34zfarkIlYgn7&#10;DDXUIXSZlL6syaKfuo447j5dbzHEsa+k6XEXy20rZ0mSSosNxws1drSoqfxeDVaDXe+XSi1vX2c/&#10;T+Zr8TE8vqhn1vr8bLy/AxFoDH8wHPWjOhTRaeMGNl60GiZXl5GMuUpTEEcgUdcKxOY3kkUu//9Q&#10;HAAAAP//AwBQSwECLQAUAAYACAAAACEAtoM4kv4AAADhAQAAEwAAAAAAAAAAAAAAAAAAAAAAW0Nv&#10;bnRlbnRfVHlwZXNdLnhtbFBLAQItABQABgAIAAAAIQA4/SH/1gAAAJQBAAALAAAAAAAAAAAAAAAA&#10;AC8BAABfcmVscy8ucmVsc1BLAQItABQABgAIAAAAIQAgBcG/MwIAAHEEAAAOAAAAAAAAAAAAAAAA&#10;AC4CAABkcnMvZTJvRG9jLnhtbFBLAQItABQABgAIAAAAIQCTomVv3wAAAAsBAAAPAAAAAAAAAAAA&#10;AAAAAI0EAABkcnMvZG93bnJldi54bWxQSwUGAAAAAAQABADzAAAAmQUAAAAA&#10;" strokecolor="#7f7f7f [1612]"/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892810</wp:posOffset>
                </wp:positionV>
                <wp:extent cx="6286500" cy="248920"/>
                <wp:effectExtent l="0" t="0" r="0" b="12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5F" w:rsidRPr="00101A09" w:rsidRDefault="0086495F" w:rsidP="00B6425D">
                            <w:pPr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</w:pP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970 Madison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Oak Park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Illinois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60302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ph: 708.524.3000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fax: 708.524.3019  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t xml:space="preserve">  www.op97.org</w:t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  <w:r w:rsidRPr="00101A09">
                              <w:rPr>
                                <w:rFonts w:ascii="Arial" w:hAnsi="Arial" w:cs="Tahoma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86495F" w:rsidRPr="00E97796" w:rsidRDefault="0086495F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  <w:p w:rsidR="0086495F" w:rsidRPr="00E97796" w:rsidRDefault="0086495F" w:rsidP="00B6425D">
                            <w:pPr>
                              <w:rPr>
                                <w:rFonts w:ascii="Arial" w:hAnsi="Arial" w:cs="Tahoma"/>
                                <w:b/>
                                <w:sz w:val="17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8.95pt;margin-top:70.3pt;width:495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1iyIMCAAAP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Vxgp&#10;0gFFD3zw6FYPaBaq0xtXgdO9ATc/wDawHDN15k7Tzw4pvWyJ2vIba3XfcsIguiycTM6OjjgugGz6&#10;d5rBNWTndQQaGtuF0kExEKADS48nZkIoFDZn+Xw2TcFEwZYX8zKP1CWkOp421vk3XHcoTGpsgfmI&#10;TvZ3zodoSHV0CZc5LQVbCynjwm43S2nRnoBK1vGLCTxzkyo4Kx2OjYjjDgQJdwRbCDey/q3M8iK9&#10;zcvJeja/nBRNMZ2Ul+l8kmblbTlLi7JYrb+HALOiagVjXN0JxY8KzIq/Y/jQC6N2ogZRX+Nymk9H&#10;iv6YZBq/3yXZCQ8NKUVX4/nJiVSB2NeKQdqk8kTIcZ78HH6sMtTg+I9ViTIIzI8a8MNmAJSgjY1m&#10;jyAIq4EvoBZeEZi02n7FqIeOrLH7siOWYyTfKhBVmRVFaOG4KKaXIAFkzy2bcwtRFKBq7DEap0s/&#10;tv3OWLFt4aZRxkrfgBAbETXyFNVBvtB1MZnDCxHa+nwdvZ7escUPAAAA//8DAFBLAwQUAAYACAAA&#10;ACEAQN1nrt8AAAALAQAADwAAAGRycy9kb3ducmV2LnhtbEyPy26DMBBF95X6D9ZU6qZKDFGKA8VE&#10;baVG3ebxAQNMABXbCDuB/H0nq3Y5c4/unMm3s+nFlUbfOashXkYgyFau7myj4XT8WmxA+IC2xt5Z&#10;0nAjD9vi8SHHrHaT3dP1EBrBJdZnqKENYcik9FVLBv3SDWQ5O7vRYOBxbGQ94sTlpperKEqkwc7y&#10;hRYH+myp+jlcjIbz9/Tymk7lLpzUfp18YKdKd9P6+Wl+fwMRaA5/MNz1WR0KdirdxdZe9BoWsUoZ&#10;5WAdJSCYSNUqBlHyRqUbkEUu//9Q/AIAAP//AwBQSwECLQAUAAYACAAAACEA5JnDwPsAAADhAQAA&#10;EwAAAAAAAAAAAAAAAAAAAAAAW0NvbnRlbnRfVHlwZXNdLnhtbFBLAQItABQABgAIAAAAIQAjsmrh&#10;1wAAAJQBAAALAAAAAAAAAAAAAAAAACwBAABfcmVscy8ucmVsc1BLAQItABQABgAIAAAAIQDiXWLI&#10;gwIAAA8FAAAOAAAAAAAAAAAAAAAAACwCAABkcnMvZTJvRG9jLnhtbFBLAQItABQABgAIAAAAIQBA&#10;3Weu3wAAAAsBAAAPAAAAAAAAAAAAAAAAANsEAABkcnMvZG93bnJldi54bWxQSwUGAAAAAAQABADz&#10;AAAA5wUAAAAA&#10;" stroked="f">
                <v:textbox>
                  <w:txbxContent>
                    <w:p w:rsidR="0086495F" w:rsidRPr="00101A09" w:rsidRDefault="0086495F" w:rsidP="00B6425D">
                      <w:pPr>
                        <w:rPr>
                          <w:rFonts w:ascii="Arial" w:hAnsi="Arial" w:cs="Tahoma"/>
                          <w:sz w:val="18"/>
                          <w:szCs w:val="18"/>
                        </w:rPr>
                      </w:pP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970 Madison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Oak Park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Illinois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60302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ph: 708.524.3000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fax: 708.524.3019  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sym w:font="Wingdings" w:char="F0A7"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t xml:space="preserve">  www.op97.org</w:t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  <w:r w:rsidRPr="00101A09">
                        <w:rPr>
                          <w:rFonts w:ascii="Arial" w:hAnsi="Arial" w:cs="Tahoma"/>
                          <w:sz w:val="18"/>
                          <w:szCs w:val="18"/>
                        </w:rPr>
                        <w:br/>
                      </w:r>
                    </w:p>
                    <w:p w:rsidR="0086495F" w:rsidRPr="00E97796" w:rsidRDefault="0086495F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  <w:p w:rsidR="0086495F" w:rsidRPr="00E97796" w:rsidRDefault="0086495F" w:rsidP="00B6425D">
                      <w:pPr>
                        <w:rPr>
                          <w:rFonts w:ascii="Arial" w:hAnsi="Arial" w:cs="Tahoma"/>
                          <w:b/>
                          <w:sz w:val="17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64135</wp:posOffset>
                </wp:positionV>
                <wp:extent cx="7429500" cy="93091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93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95F" w:rsidRPr="002C12F4" w:rsidRDefault="0086495F" w:rsidP="00B6425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noProof/>
                              </w:rPr>
                              <w:drawing>
                                <wp:inline distT="0" distB="0" distL="0" distR="0">
                                  <wp:extent cx="5836920" cy="801624"/>
                                  <wp:effectExtent l="25400" t="0" r="5080" b="0"/>
                                  <wp:docPr id="2" name="Picture 12" descr="acorn_LOGO_horizontal_col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corn_LOGO_horizontal_color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36920" cy="8016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5" o:spid="_x0000_s1027" type="#_x0000_t202" style="position:absolute;margin-left:-17.95pt;margin-top:5.05pt;width:585pt;height:7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42XYUCAAAWBQAADgAAAGRycy9lMm9Eb2MueG1srFTbjtsgEH2v1H9AvGd9qbOJrTirvTRVpe1F&#10;2u0HEMAxKgYKJPa26r93wEnWvTxUVf2AgRkOM3POsLoaOokO3DqhVY2zixQjrqhmQu1q/OlxM1ti&#10;5DxRjEiteI2fuMNX65cvVr2peK5bLRm3CECUq3pT49Z7UyWJoy3viLvQhiswNtp2xMPS7hJmSQ/o&#10;nUzyNL1Mem2ZsZpy52D3bjTidcRvGk79h6Zx3CNZY4jNx9HGcRvGZL0i1c4S0wp6DIP8QxQdEQou&#10;PUPdEU/Q3orfoDpBrXa68RdUd4luGkF5zAGyydJfsnloieExFyiOM+cyuf8HS98fPlokGHCHkSId&#10;UPTIB49u9IDmoTq9cRU4PRhw8wNsB8+QqTP3mn52SOnblqgdv7ZW9y0nDKLLwslkcnTEcQFk27/T&#10;DK4he68j0NDYLgBCMRCgA0tPZ2ZCKBQ2F0VezlMwUbCVr9Iyi9QlpDqdNtb5N1x3KExqbIH5iE4O&#10;986HaEh1conRaynYRkgZF3a3vZUWHQioZBO/mAAkOXWTKjgrHY6NiOMOBAl3BFsIN7L+rczyIr3J&#10;y9nmcrmYFU0xn5WLdDlLs/KmvEyLsrjbfA8BZkXVCsa4uheKnxSYFX/H8LEXRu1EDaIe6jPP5yNF&#10;0+jdNMk0fn9KshMeGlKKrsbLsxOpArGvFYO0SeWJkOM8+Tn8WGWowekfqxJlEJgfNeCH7XDUG4AF&#10;iWw1ewJdWA20AcPwmMCk1fYrRj00Zo3dlz2xHCP5VoG2yqwoQifHRTFf5LCwU8t2aiGKAlSNPUbj&#10;9NaP3b83VuxauGlUs9LXoMdGRKk8R3VUMTRfzOn4UITunq6j1/Nztv4BAAD//wMAUEsDBBQABgAI&#10;AAAAIQATrWPC3wAAAAsBAAAPAAAAZHJzL2Rvd25yZXYueG1sTI/BTsMwEETvSPyDtUhcUOuENgkN&#10;cSpAAnFt6Qds4m0SEdtR7Dbp37M90dus5ml2ptjOphdnGn3nrIJ4GYEgWzvd2UbB4edz8QLCB7Qa&#10;e2dJwYU8bMv7uwJz7Sa7o/M+NIJDrM9RQRvCkEvp65YM+qUbyLJ3dKPBwOfYSD3ixOGml89RlEqD&#10;neUPLQ700VL9uz8ZBcfv6SnZTNVXOGS7dfqOXVa5i1KPD/PbK4hAc/iH4Vqfq0PJnSp3stqLXsFi&#10;lWwYZSOKQVyBeLVmVbFK0gxkWcjbDeUfAAAA//8DAFBLAQItABQABgAIAAAAIQDkmcPA+wAAAOEB&#10;AAATAAAAAAAAAAAAAAAAAAAAAABbQ29udGVudF9UeXBlc10ueG1sUEsBAi0AFAAGAAgAAAAhACOy&#10;auHXAAAAlAEAAAsAAAAAAAAAAAAAAAAALAEAAF9yZWxzLy5yZWxzUEsBAi0AFAAGAAgAAAAhAKfO&#10;Nl2FAgAAFgUAAA4AAAAAAAAAAAAAAAAALAIAAGRycy9lMm9Eb2MueG1sUEsBAi0AFAAGAAgAAAAh&#10;ABOtY8LfAAAACwEAAA8AAAAAAAAAAAAAAAAA3QQAAGRycy9kb3ducmV2LnhtbFBLBQYAAAAABAAE&#10;APMAAADpBQAAAAA=&#10;" stroked="f">
                <v:textbox>
                  <w:txbxContent>
                    <w:p w:rsidR="0086495F" w:rsidRPr="002C12F4" w:rsidRDefault="0086495F" w:rsidP="00B6425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noProof/>
                        </w:rPr>
                        <w:drawing>
                          <wp:inline distT="0" distB="0" distL="0" distR="0">
                            <wp:extent cx="5836920" cy="801624"/>
                            <wp:effectExtent l="25400" t="0" r="5080" b="0"/>
                            <wp:docPr id="2" name="Picture 12" descr="acorn_LOGO_horizontal_col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corn_LOGO_horizontal_color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36920" cy="80162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B6425D" w:rsidRPr="00B6425D" w:rsidRDefault="00B6425D" w:rsidP="00B6425D">
      <w:pPr>
        <w:rPr>
          <w:rFonts w:ascii="Arial" w:hAnsi="Arial"/>
        </w:rPr>
      </w:pPr>
    </w:p>
    <w:p w:rsidR="00835F0B" w:rsidRDefault="00835F0B" w:rsidP="005B36BC">
      <w:pPr>
        <w:pStyle w:val="BodyTextIndent3"/>
        <w:ind w:left="0" w:firstLine="0"/>
        <w:rPr>
          <w:szCs w:val="22"/>
        </w:rPr>
      </w:pPr>
    </w:p>
    <w:p w:rsidR="00473C84" w:rsidRDefault="00473C84" w:rsidP="005B36BC">
      <w:pPr>
        <w:pStyle w:val="BodyTextIndent3"/>
        <w:ind w:left="0" w:firstLine="0"/>
        <w:rPr>
          <w:szCs w:val="22"/>
        </w:rPr>
      </w:pPr>
      <w:r>
        <w:rPr>
          <w:szCs w:val="22"/>
        </w:rPr>
        <w:t>TO:               Board of Education</w:t>
      </w:r>
    </w:p>
    <w:p w:rsidR="00473C84" w:rsidRDefault="00473C84" w:rsidP="005B36BC">
      <w:pPr>
        <w:pStyle w:val="BodyTextIndent3"/>
        <w:ind w:left="0" w:firstLine="0"/>
        <w:rPr>
          <w:szCs w:val="22"/>
        </w:rPr>
      </w:pPr>
      <w:r>
        <w:rPr>
          <w:szCs w:val="22"/>
        </w:rPr>
        <w:t>FROM:         Superintendent, Dr. Carol Kelley</w:t>
      </w:r>
    </w:p>
    <w:p w:rsidR="00473C84" w:rsidRDefault="00473C84" w:rsidP="005B36BC">
      <w:pPr>
        <w:pStyle w:val="BodyTextIndent3"/>
        <w:ind w:left="0" w:firstLine="0"/>
        <w:rPr>
          <w:szCs w:val="22"/>
        </w:rPr>
      </w:pPr>
      <w:r>
        <w:rPr>
          <w:szCs w:val="22"/>
        </w:rPr>
        <w:t>SUBJECT:    Implementation Study of Supplemental Instructional Resources</w:t>
      </w:r>
    </w:p>
    <w:p w:rsidR="00473C84" w:rsidRDefault="00473C84" w:rsidP="005B36BC">
      <w:pPr>
        <w:pStyle w:val="BodyTextIndent3"/>
        <w:ind w:left="0" w:firstLine="0"/>
        <w:rPr>
          <w:szCs w:val="22"/>
        </w:rPr>
      </w:pPr>
      <w:r>
        <w:rPr>
          <w:szCs w:val="22"/>
        </w:rPr>
        <w:t xml:space="preserve">DATE:         </w:t>
      </w:r>
      <w:r w:rsidR="00836C66">
        <w:rPr>
          <w:szCs w:val="22"/>
        </w:rPr>
        <w:t>May 10</w:t>
      </w:r>
      <w:r>
        <w:rPr>
          <w:szCs w:val="22"/>
        </w:rPr>
        <w:t>, 2016</w:t>
      </w:r>
    </w:p>
    <w:p w:rsidR="00473C84" w:rsidRDefault="00473C84" w:rsidP="005B36BC">
      <w:pPr>
        <w:pStyle w:val="BodyTextIndent3"/>
        <w:ind w:left="0" w:firstLine="0"/>
        <w:rPr>
          <w:szCs w:val="22"/>
        </w:rPr>
      </w:pPr>
    </w:p>
    <w:p w:rsidR="00836C66" w:rsidRPr="0086495F" w:rsidRDefault="00836C66" w:rsidP="00C26728">
      <w:pPr>
        <w:pStyle w:val="BodyTextIndent3"/>
        <w:ind w:left="0" w:firstLine="0"/>
        <w:jc w:val="both"/>
        <w:rPr>
          <w:szCs w:val="22"/>
        </w:rPr>
      </w:pPr>
      <w:r w:rsidRPr="0086495F">
        <w:rPr>
          <w:szCs w:val="22"/>
        </w:rPr>
        <w:t>During the January 26, 2016 meeting, a</w:t>
      </w:r>
      <w:r w:rsidR="00473C84" w:rsidRPr="0086495F">
        <w:rPr>
          <w:szCs w:val="22"/>
        </w:rPr>
        <w:t xml:space="preserve">dministration </w:t>
      </w:r>
      <w:r w:rsidRPr="0086495F">
        <w:rPr>
          <w:szCs w:val="22"/>
        </w:rPr>
        <w:t xml:space="preserve">discussed an implementation study of </w:t>
      </w:r>
      <w:r w:rsidR="00473C84" w:rsidRPr="0086495F">
        <w:rPr>
          <w:szCs w:val="22"/>
        </w:rPr>
        <w:t xml:space="preserve">16 </w:t>
      </w:r>
      <w:r w:rsidRPr="0086495F">
        <w:rPr>
          <w:szCs w:val="22"/>
        </w:rPr>
        <w:t xml:space="preserve">identified </w:t>
      </w:r>
      <w:r w:rsidR="00473C84" w:rsidRPr="0086495F">
        <w:rPr>
          <w:szCs w:val="22"/>
        </w:rPr>
        <w:t>supplemental curricular resources that are currently being used as interventions within the district.  With Goal Area 2 (Building Collaborative Expertise) and Goal Area 4 (Resource Stewardship) in mind, the Administration expre</w:t>
      </w:r>
      <w:r w:rsidRPr="0086495F">
        <w:rPr>
          <w:szCs w:val="22"/>
        </w:rPr>
        <w:t>ssed the need to conduct this</w:t>
      </w:r>
      <w:r w:rsidR="00473C84" w:rsidRPr="0086495F">
        <w:rPr>
          <w:szCs w:val="22"/>
        </w:rPr>
        <w:t xml:space="preserve"> implementation study </w:t>
      </w:r>
      <w:r w:rsidR="0086495F">
        <w:rPr>
          <w:szCs w:val="22"/>
        </w:rPr>
        <w:t xml:space="preserve">in order </w:t>
      </w:r>
      <w:r w:rsidRPr="0086495F">
        <w:rPr>
          <w:szCs w:val="22"/>
        </w:rPr>
        <w:t xml:space="preserve">to provide insight as to which programs </w:t>
      </w:r>
      <w:r w:rsidR="0086495F">
        <w:rPr>
          <w:szCs w:val="22"/>
        </w:rPr>
        <w:t xml:space="preserve">had the potential to fully </w:t>
      </w:r>
      <w:r w:rsidRPr="0086495F">
        <w:rPr>
          <w:szCs w:val="22"/>
        </w:rPr>
        <w:t>support</w:t>
      </w:r>
      <w:r w:rsidR="0086495F">
        <w:rPr>
          <w:szCs w:val="22"/>
        </w:rPr>
        <w:t xml:space="preserve"> teaching and learning.</w:t>
      </w:r>
    </w:p>
    <w:p w:rsidR="00836C66" w:rsidRPr="0086495F" w:rsidRDefault="00836C66" w:rsidP="00C26728">
      <w:pPr>
        <w:pStyle w:val="BodyTextIndent3"/>
        <w:ind w:left="0" w:firstLine="0"/>
        <w:jc w:val="both"/>
        <w:rPr>
          <w:szCs w:val="22"/>
        </w:rPr>
      </w:pPr>
    </w:p>
    <w:p w:rsidR="00C26728" w:rsidRDefault="00CD1BF0" w:rsidP="00C26728">
      <w:pPr>
        <w:pStyle w:val="BodyTextIndent3"/>
        <w:ind w:left="0" w:firstLine="0"/>
        <w:jc w:val="both"/>
        <w:rPr>
          <w:szCs w:val="22"/>
        </w:rPr>
      </w:pPr>
      <w:r w:rsidRPr="0086495F">
        <w:rPr>
          <w:szCs w:val="22"/>
        </w:rPr>
        <w:t>As promised</w:t>
      </w:r>
      <w:r w:rsidR="0086495F">
        <w:rPr>
          <w:szCs w:val="22"/>
        </w:rPr>
        <w:t xml:space="preserve"> in February</w:t>
      </w:r>
      <w:r w:rsidRPr="0086495F">
        <w:rPr>
          <w:szCs w:val="22"/>
        </w:rPr>
        <w:t xml:space="preserve">, </w:t>
      </w:r>
      <w:r w:rsidR="0086495F">
        <w:rPr>
          <w:szCs w:val="22"/>
        </w:rPr>
        <w:t xml:space="preserve">once the study was completed, </w:t>
      </w:r>
      <w:r w:rsidRPr="0086495F">
        <w:rPr>
          <w:szCs w:val="22"/>
        </w:rPr>
        <w:t xml:space="preserve">the administrators reviewed the report </w:t>
      </w:r>
      <w:r w:rsidR="0086495F">
        <w:rPr>
          <w:szCs w:val="22"/>
        </w:rPr>
        <w:t xml:space="preserve">to develop recommendations for key next steps.  A copy of the facilitation </w:t>
      </w:r>
      <w:r w:rsidR="00C26728">
        <w:rPr>
          <w:szCs w:val="22"/>
        </w:rPr>
        <w:t>materials and our notes are attached.  In summary, please see our recommendations for next steps below:</w:t>
      </w:r>
    </w:p>
    <w:p w:rsidR="0086495F" w:rsidRPr="0086495F" w:rsidRDefault="0086495F" w:rsidP="00836C66">
      <w:pPr>
        <w:pStyle w:val="BodyTextIndent3"/>
        <w:ind w:left="0" w:firstLine="0"/>
        <w:rPr>
          <w:color w:val="222222"/>
          <w:szCs w:val="22"/>
        </w:rPr>
      </w:pPr>
    </w:p>
    <w:p w:rsidR="0086495F" w:rsidRPr="0086495F" w:rsidRDefault="0086495F" w:rsidP="0086495F">
      <w:pPr>
        <w:pStyle w:val="BodyTextIndent3"/>
        <w:ind w:left="360" w:firstLine="0"/>
        <w:rPr>
          <w:b/>
          <w:color w:val="222222"/>
          <w:szCs w:val="22"/>
          <w:u w:val="single"/>
        </w:rPr>
      </w:pPr>
      <w:r>
        <w:rPr>
          <w:b/>
          <w:color w:val="222222"/>
          <w:szCs w:val="22"/>
          <w:u w:val="single"/>
        </w:rPr>
        <w:t>Renewal, Support Implementation</w:t>
      </w:r>
    </w:p>
    <w:p w:rsidR="0086495F" w:rsidRDefault="0086495F" w:rsidP="0086495F">
      <w:pPr>
        <w:pStyle w:val="BodyTextIndent3"/>
        <w:ind w:left="360" w:firstLine="0"/>
        <w:rPr>
          <w:color w:val="222222"/>
          <w:szCs w:val="22"/>
        </w:rPr>
      </w:pPr>
      <w:r w:rsidRPr="0086495F">
        <w:rPr>
          <w:color w:val="222222"/>
          <w:szCs w:val="22"/>
        </w:rPr>
        <w:t>W</w:t>
      </w:r>
      <w:r w:rsidR="00836C66" w:rsidRPr="0086495F">
        <w:rPr>
          <w:color w:val="222222"/>
          <w:szCs w:val="22"/>
        </w:rPr>
        <w:t>e would recommend continued use of the following tools, and will plan to discuss processes we can put in place to ensure that these tools are being used with fidelity:</w:t>
      </w:r>
    </w:p>
    <w:p w:rsidR="0086495F" w:rsidRPr="0086495F" w:rsidRDefault="00836C66" w:rsidP="0086495F">
      <w:pPr>
        <w:pStyle w:val="BodyTextIndent3"/>
        <w:numPr>
          <w:ilvl w:val="0"/>
          <w:numId w:val="46"/>
        </w:numPr>
        <w:rPr>
          <w:szCs w:val="22"/>
        </w:rPr>
      </w:pPr>
      <w:proofErr w:type="spellStart"/>
      <w:r w:rsidRPr="0086495F">
        <w:rPr>
          <w:bCs/>
          <w:iCs/>
          <w:szCs w:val="22"/>
        </w:rPr>
        <w:t>DreamBox</w:t>
      </w:r>
      <w:proofErr w:type="spellEnd"/>
      <w:r w:rsidRPr="0086495F">
        <w:rPr>
          <w:bCs/>
          <w:iCs/>
          <w:szCs w:val="22"/>
        </w:rPr>
        <w:t xml:space="preserve"> (Title I)</w:t>
      </w:r>
    </w:p>
    <w:p w:rsidR="0086495F" w:rsidRPr="0086495F" w:rsidRDefault="00836C66" w:rsidP="0086495F">
      <w:pPr>
        <w:pStyle w:val="BodyTextIndent3"/>
        <w:numPr>
          <w:ilvl w:val="0"/>
          <w:numId w:val="46"/>
        </w:numPr>
        <w:rPr>
          <w:szCs w:val="22"/>
        </w:rPr>
      </w:pPr>
      <w:r w:rsidRPr="0086495F">
        <w:rPr>
          <w:bCs/>
          <w:iCs/>
          <w:szCs w:val="22"/>
        </w:rPr>
        <w:t xml:space="preserve">Slant (special </w:t>
      </w:r>
      <w:proofErr w:type="spellStart"/>
      <w:r w:rsidRPr="0086495F">
        <w:rPr>
          <w:bCs/>
          <w:iCs/>
          <w:szCs w:val="22"/>
        </w:rPr>
        <w:t>ed</w:t>
      </w:r>
      <w:proofErr w:type="spellEnd"/>
      <w:r w:rsidRPr="0086495F">
        <w:rPr>
          <w:bCs/>
          <w:iCs/>
          <w:szCs w:val="22"/>
        </w:rPr>
        <w:t>)</w:t>
      </w:r>
    </w:p>
    <w:p w:rsidR="0086495F" w:rsidRPr="0086495F" w:rsidRDefault="00836C66" w:rsidP="0086495F">
      <w:pPr>
        <w:pStyle w:val="BodyTextIndent3"/>
        <w:numPr>
          <w:ilvl w:val="0"/>
          <w:numId w:val="46"/>
        </w:numPr>
        <w:rPr>
          <w:szCs w:val="22"/>
        </w:rPr>
      </w:pPr>
      <w:r w:rsidRPr="0086495F">
        <w:rPr>
          <w:bCs/>
          <w:iCs/>
          <w:szCs w:val="22"/>
        </w:rPr>
        <w:t xml:space="preserve">Read180 (special </w:t>
      </w:r>
      <w:proofErr w:type="spellStart"/>
      <w:r w:rsidRPr="0086495F">
        <w:rPr>
          <w:bCs/>
          <w:iCs/>
          <w:szCs w:val="22"/>
        </w:rPr>
        <w:t>ed</w:t>
      </w:r>
      <w:proofErr w:type="spellEnd"/>
      <w:r w:rsidRPr="0086495F">
        <w:rPr>
          <w:bCs/>
          <w:iCs/>
          <w:szCs w:val="22"/>
        </w:rPr>
        <w:t>)</w:t>
      </w:r>
    </w:p>
    <w:p w:rsidR="0086495F" w:rsidRPr="0086495F" w:rsidRDefault="00836C66" w:rsidP="0086495F">
      <w:pPr>
        <w:pStyle w:val="BodyTextIndent3"/>
        <w:numPr>
          <w:ilvl w:val="0"/>
          <w:numId w:val="46"/>
        </w:numPr>
        <w:rPr>
          <w:szCs w:val="22"/>
        </w:rPr>
      </w:pPr>
      <w:proofErr w:type="spellStart"/>
      <w:r w:rsidRPr="0086495F">
        <w:rPr>
          <w:bCs/>
          <w:iCs/>
          <w:szCs w:val="22"/>
        </w:rPr>
        <w:t>Raz</w:t>
      </w:r>
      <w:proofErr w:type="spellEnd"/>
      <w:r w:rsidRPr="0086495F">
        <w:rPr>
          <w:bCs/>
          <w:iCs/>
          <w:szCs w:val="22"/>
        </w:rPr>
        <w:t xml:space="preserve"> Kids*</w:t>
      </w:r>
    </w:p>
    <w:p w:rsidR="00836C66" w:rsidRPr="0086495F" w:rsidRDefault="00836C66" w:rsidP="0086495F">
      <w:pPr>
        <w:pStyle w:val="BodyTextIndent3"/>
        <w:numPr>
          <w:ilvl w:val="0"/>
          <w:numId w:val="46"/>
        </w:numPr>
        <w:rPr>
          <w:szCs w:val="22"/>
        </w:rPr>
      </w:pPr>
      <w:proofErr w:type="spellStart"/>
      <w:r w:rsidRPr="0086495F">
        <w:rPr>
          <w:bCs/>
          <w:iCs/>
          <w:szCs w:val="22"/>
        </w:rPr>
        <w:t>Lexia</w:t>
      </w:r>
      <w:proofErr w:type="spellEnd"/>
      <w:r w:rsidRPr="0086495F">
        <w:rPr>
          <w:bCs/>
          <w:iCs/>
          <w:szCs w:val="22"/>
        </w:rPr>
        <w:t xml:space="preserve"> (</w:t>
      </w:r>
      <w:r w:rsidR="00CD1BF0" w:rsidRPr="0086495F">
        <w:rPr>
          <w:bCs/>
          <w:iCs/>
          <w:szCs w:val="22"/>
        </w:rPr>
        <w:t>consider potential expansion to more students</w:t>
      </w:r>
      <w:r w:rsidRPr="0086495F">
        <w:rPr>
          <w:bCs/>
          <w:iCs/>
          <w:szCs w:val="22"/>
        </w:rPr>
        <w:t>)</w:t>
      </w:r>
    </w:p>
    <w:p w:rsidR="0086495F" w:rsidRPr="0086495F" w:rsidRDefault="0086495F" w:rsidP="0086495F">
      <w:pPr>
        <w:pStyle w:val="BodyTextIndent3"/>
        <w:numPr>
          <w:ilvl w:val="0"/>
          <w:numId w:val="46"/>
        </w:numPr>
        <w:rPr>
          <w:szCs w:val="22"/>
        </w:rPr>
      </w:pPr>
    </w:p>
    <w:p w:rsidR="0086495F" w:rsidRPr="0086495F" w:rsidRDefault="0086495F" w:rsidP="0086495F">
      <w:pPr>
        <w:shd w:val="clear" w:color="auto" w:fill="FFFFFF"/>
        <w:ind w:left="360"/>
        <w:rPr>
          <w:rFonts w:ascii="Palatino" w:hAnsi="Palatino"/>
          <w:b/>
          <w:color w:val="222222"/>
          <w:sz w:val="22"/>
          <w:szCs w:val="22"/>
          <w:u w:val="single"/>
        </w:rPr>
      </w:pPr>
      <w:r>
        <w:rPr>
          <w:rFonts w:ascii="Palatino" w:hAnsi="Palatino"/>
          <w:b/>
          <w:color w:val="222222"/>
          <w:sz w:val="22"/>
          <w:szCs w:val="22"/>
          <w:u w:val="single"/>
        </w:rPr>
        <w:t>Renewal, F</w:t>
      </w:r>
      <w:r w:rsidRPr="0086495F">
        <w:rPr>
          <w:rFonts w:ascii="Palatino" w:hAnsi="Palatino"/>
          <w:b/>
          <w:color w:val="222222"/>
          <w:sz w:val="22"/>
          <w:szCs w:val="22"/>
          <w:u w:val="single"/>
        </w:rPr>
        <w:t>urther Study</w:t>
      </w:r>
    </w:p>
    <w:p w:rsidR="00CD1BF0" w:rsidRPr="0086495F" w:rsidRDefault="00836C66" w:rsidP="0086495F">
      <w:pPr>
        <w:shd w:val="clear" w:color="auto" w:fill="FFFFFF"/>
        <w:ind w:left="360"/>
        <w:rPr>
          <w:rFonts w:ascii="Palatino" w:hAnsi="Palatino"/>
          <w:color w:val="222222"/>
          <w:sz w:val="22"/>
          <w:szCs w:val="22"/>
        </w:rPr>
      </w:pPr>
      <w:r w:rsidRPr="0086495F">
        <w:rPr>
          <w:rFonts w:ascii="Palatino" w:hAnsi="Palatino"/>
          <w:color w:val="222222"/>
          <w:sz w:val="22"/>
          <w:szCs w:val="22"/>
        </w:rPr>
        <w:t xml:space="preserve">The tools we </w:t>
      </w:r>
      <w:r w:rsidR="00CD1BF0" w:rsidRPr="0086495F">
        <w:rPr>
          <w:rFonts w:ascii="Palatino" w:hAnsi="Palatino"/>
          <w:color w:val="222222"/>
          <w:sz w:val="22"/>
          <w:szCs w:val="22"/>
        </w:rPr>
        <w:t>will continue to use during the 2016-2017 school year, but want to research further (</w:t>
      </w:r>
      <w:r w:rsidRPr="0086495F">
        <w:rPr>
          <w:rFonts w:ascii="Palatino" w:hAnsi="Palatino"/>
          <w:color w:val="222222"/>
          <w:sz w:val="22"/>
          <w:szCs w:val="22"/>
        </w:rPr>
        <w:t>including impact on student learning</w:t>
      </w:r>
      <w:r w:rsidR="00CD1BF0" w:rsidRPr="0086495F">
        <w:rPr>
          <w:rFonts w:ascii="Palatino" w:hAnsi="Palatino"/>
          <w:color w:val="222222"/>
          <w:sz w:val="22"/>
          <w:szCs w:val="22"/>
        </w:rPr>
        <w:t>) include the following:</w:t>
      </w:r>
    </w:p>
    <w:p w:rsidR="00CD1BF0" w:rsidRPr="0086495F" w:rsidRDefault="00836C66" w:rsidP="0086495F">
      <w:pPr>
        <w:pStyle w:val="ListParagraph"/>
        <w:numPr>
          <w:ilvl w:val="0"/>
          <w:numId w:val="49"/>
        </w:numPr>
        <w:shd w:val="clear" w:color="auto" w:fill="FFFFFF"/>
        <w:ind w:left="1130"/>
        <w:rPr>
          <w:rFonts w:ascii="Palatino" w:hAnsi="Palatino"/>
          <w:sz w:val="22"/>
          <w:szCs w:val="22"/>
        </w:rPr>
      </w:pPr>
      <w:proofErr w:type="spellStart"/>
      <w:r w:rsidRPr="0086495F">
        <w:rPr>
          <w:rFonts w:ascii="Palatino" w:hAnsi="Palatino"/>
          <w:bCs/>
          <w:iCs/>
          <w:sz w:val="22"/>
          <w:szCs w:val="22"/>
        </w:rPr>
        <w:t>TenMarks</w:t>
      </w:r>
      <w:proofErr w:type="spellEnd"/>
    </w:p>
    <w:p w:rsidR="00CD1BF0" w:rsidRPr="0086495F" w:rsidRDefault="00836C66" w:rsidP="0086495F">
      <w:pPr>
        <w:pStyle w:val="ListParagraph"/>
        <w:numPr>
          <w:ilvl w:val="0"/>
          <w:numId w:val="49"/>
        </w:numPr>
        <w:shd w:val="clear" w:color="auto" w:fill="FFFFFF"/>
        <w:ind w:left="1130"/>
        <w:rPr>
          <w:rFonts w:ascii="Palatino" w:hAnsi="Palatino"/>
          <w:sz w:val="22"/>
          <w:szCs w:val="22"/>
        </w:rPr>
      </w:pPr>
      <w:proofErr w:type="spellStart"/>
      <w:r w:rsidRPr="0086495F">
        <w:rPr>
          <w:rFonts w:ascii="Palatino" w:hAnsi="Palatino"/>
          <w:bCs/>
          <w:iCs/>
          <w:sz w:val="22"/>
          <w:szCs w:val="22"/>
        </w:rPr>
        <w:t>MobyMax</w:t>
      </w:r>
      <w:proofErr w:type="spellEnd"/>
    </w:p>
    <w:p w:rsidR="00CD1BF0" w:rsidRPr="0086495F" w:rsidRDefault="00836C66" w:rsidP="0086495F">
      <w:pPr>
        <w:pStyle w:val="ListParagraph"/>
        <w:numPr>
          <w:ilvl w:val="0"/>
          <w:numId w:val="49"/>
        </w:numPr>
        <w:shd w:val="clear" w:color="auto" w:fill="FFFFFF"/>
        <w:ind w:left="1130"/>
        <w:rPr>
          <w:rFonts w:ascii="Palatino" w:hAnsi="Palatino"/>
          <w:sz w:val="22"/>
          <w:szCs w:val="22"/>
        </w:rPr>
      </w:pPr>
      <w:r w:rsidRPr="0086495F">
        <w:rPr>
          <w:rFonts w:ascii="Palatino" w:hAnsi="Palatino"/>
          <w:bCs/>
          <w:iCs/>
          <w:sz w:val="22"/>
          <w:szCs w:val="22"/>
        </w:rPr>
        <w:t>Rosetta Stone</w:t>
      </w:r>
    </w:p>
    <w:p w:rsidR="00CD1BF0" w:rsidRPr="0086495F" w:rsidRDefault="00836C66" w:rsidP="0086495F">
      <w:pPr>
        <w:pStyle w:val="ListParagraph"/>
        <w:numPr>
          <w:ilvl w:val="0"/>
          <w:numId w:val="49"/>
        </w:numPr>
        <w:shd w:val="clear" w:color="auto" w:fill="FFFFFF"/>
        <w:ind w:left="1130"/>
        <w:rPr>
          <w:rFonts w:ascii="Palatino" w:hAnsi="Palatino"/>
          <w:sz w:val="22"/>
          <w:szCs w:val="22"/>
        </w:rPr>
      </w:pPr>
      <w:r w:rsidRPr="0086495F">
        <w:rPr>
          <w:rFonts w:ascii="Palatino" w:hAnsi="Palatino"/>
          <w:bCs/>
          <w:iCs/>
          <w:sz w:val="22"/>
          <w:szCs w:val="22"/>
        </w:rPr>
        <w:t>Reading A-Z</w:t>
      </w:r>
    </w:p>
    <w:p w:rsidR="00836C66" w:rsidRPr="0086495F" w:rsidRDefault="00836C66" w:rsidP="0086495F">
      <w:pPr>
        <w:pStyle w:val="ListParagraph"/>
        <w:numPr>
          <w:ilvl w:val="0"/>
          <w:numId w:val="49"/>
        </w:numPr>
        <w:shd w:val="clear" w:color="auto" w:fill="FFFFFF"/>
        <w:ind w:left="1130"/>
        <w:rPr>
          <w:rFonts w:ascii="Palatino" w:hAnsi="Palatino"/>
          <w:sz w:val="22"/>
          <w:szCs w:val="22"/>
        </w:rPr>
      </w:pPr>
      <w:proofErr w:type="spellStart"/>
      <w:r w:rsidRPr="0086495F">
        <w:rPr>
          <w:rFonts w:ascii="Palatino" w:hAnsi="Palatino"/>
          <w:bCs/>
          <w:iCs/>
          <w:sz w:val="22"/>
          <w:szCs w:val="22"/>
        </w:rPr>
        <w:t>Newsela</w:t>
      </w:r>
      <w:proofErr w:type="spellEnd"/>
    </w:p>
    <w:p w:rsidR="00CD1BF0" w:rsidRPr="0086495F" w:rsidRDefault="00CD1BF0" w:rsidP="0086495F">
      <w:pPr>
        <w:shd w:val="clear" w:color="auto" w:fill="FFFFFF"/>
        <w:ind w:left="360"/>
        <w:rPr>
          <w:rFonts w:ascii="Palatino" w:hAnsi="Palatino"/>
          <w:color w:val="222222"/>
          <w:sz w:val="22"/>
          <w:szCs w:val="22"/>
        </w:rPr>
      </w:pPr>
    </w:p>
    <w:p w:rsidR="0086495F" w:rsidRPr="0086495F" w:rsidRDefault="0086495F" w:rsidP="0086495F">
      <w:pPr>
        <w:shd w:val="clear" w:color="auto" w:fill="FFFFFF"/>
        <w:ind w:left="360"/>
        <w:rPr>
          <w:rFonts w:ascii="Palatino" w:hAnsi="Palatino"/>
          <w:b/>
          <w:color w:val="222222"/>
          <w:sz w:val="22"/>
          <w:szCs w:val="22"/>
          <w:u w:val="single"/>
        </w:rPr>
      </w:pPr>
      <w:r>
        <w:rPr>
          <w:rFonts w:ascii="Palatino" w:hAnsi="Palatino"/>
          <w:b/>
          <w:color w:val="222222"/>
          <w:sz w:val="22"/>
          <w:szCs w:val="22"/>
          <w:u w:val="single"/>
        </w:rPr>
        <w:t>Non-renewal</w:t>
      </w:r>
    </w:p>
    <w:p w:rsidR="00CD1BF0" w:rsidRPr="0086495F" w:rsidRDefault="00CD1BF0" w:rsidP="0086495F">
      <w:pPr>
        <w:shd w:val="clear" w:color="auto" w:fill="FFFFFF"/>
        <w:ind w:left="360"/>
        <w:rPr>
          <w:rFonts w:ascii="Palatino" w:hAnsi="Palatino"/>
          <w:color w:val="222222"/>
          <w:sz w:val="22"/>
          <w:szCs w:val="22"/>
        </w:rPr>
      </w:pPr>
      <w:r w:rsidRPr="0086495F">
        <w:rPr>
          <w:rFonts w:ascii="Palatino" w:hAnsi="Palatino"/>
          <w:color w:val="222222"/>
          <w:sz w:val="22"/>
          <w:szCs w:val="22"/>
        </w:rPr>
        <w:t>At this time, we have no plans to pay annual subscription fees for the following supplemental (online) resources for the upcoming year:</w:t>
      </w:r>
    </w:p>
    <w:p w:rsidR="00CD1BF0" w:rsidRPr="0086495F" w:rsidRDefault="00CD1BF0" w:rsidP="0086495F">
      <w:pPr>
        <w:pStyle w:val="ListParagraph"/>
        <w:numPr>
          <w:ilvl w:val="0"/>
          <w:numId w:val="44"/>
        </w:numPr>
        <w:shd w:val="clear" w:color="auto" w:fill="FFFFFF"/>
        <w:ind w:left="1080"/>
        <w:rPr>
          <w:rFonts w:ascii="Palatino" w:hAnsi="Palatino"/>
          <w:sz w:val="22"/>
          <w:szCs w:val="22"/>
          <w:shd w:val="clear" w:color="auto" w:fill="FFFFFF"/>
        </w:rPr>
      </w:pPr>
      <w:r w:rsidRPr="0086495F">
        <w:rPr>
          <w:rFonts w:ascii="Palatino" w:hAnsi="Palatino"/>
          <w:bCs/>
          <w:iCs/>
          <w:sz w:val="22"/>
          <w:szCs w:val="22"/>
          <w:shd w:val="clear" w:color="auto" w:fill="FFFFFF"/>
        </w:rPr>
        <w:t>Compass Learning</w:t>
      </w:r>
    </w:p>
    <w:p w:rsidR="00CD1BF0" w:rsidRPr="0086495F" w:rsidRDefault="00CD1BF0" w:rsidP="0086495F">
      <w:pPr>
        <w:pStyle w:val="ListParagraph"/>
        <w:numPr>
          <w:ilvl w:val="0"/>
          <w:numId w:val="44"/>
        </w:numPr>
        <w:shd w:val="clear" w:color="auto" w:fill="FFFFFF"/>
        <w:ind w:left="1080"/>
        <w:rPr>
          <w:rFonts w:ascii="Palatino" w:hAnsi="Palatino"/>
          <w:sz w:val="22"/>
          <w:szCs w:val="22"/>
          <w:shd w:val="clear" w:color="auto" w:fill="FFFFFF"/>
        </w:rPr>
      </w:pPr>
      <w:r w:rsidRPr="0086495F">
        <w:rPr>
          <w:rFonts w:ascii="Palatino" w:hAnsi="Palatino"/>
          <w:bCs/>
          <w:iCs/>
          <w:sz w:val="22"/>
          <w:szCs w:val="22"/>
          <w:shd w:val="clear" w:color="auto" w:fill="FFFFFF"/>
        </w:rPr>
        <w:t>Vocabulary Spelling City</w:t>
      </w:r>
    </w:p>
    <w:p w:rsidR="00CD1BF0" w:rsidRPr="0086495F" w:rsidRDefault="00CD1BF0" w:rsidP="0086495F">
      <w:pPr>
        <w:pStyle w:val="ListParagraph"/>
        <w:numPr>
          <w:ilvl w:val="0"/>
          <w:numId w:val="44"/>
        </w:numPr>
        <w:shd w:val="clear" w:color="auto" w:fill="FFFFFF"/>
        <w:ind w:left="1080"/>
        <w:rPr>
          <w:rFonts w:ascii="Palatino" w:hAnsi="Palatino"/>
          <w:sz w:val="22"/>
          <w:szCs w:val="22"/>
          <w:shd w:val="clear" w:color="auto" w:fill="FFFFFF"/>
        </w:rPr>
      </w:pPr>
      <w:r w:rsidRPr="0086495F">
        <w:rPr>
          <w:rFonts w:ascii="Palatino" w:hAnsi="Palatino"/>
          <w:bCs/>
          <w:iCs/>
          <w:sz w:val="22"/>
          <w:szCs w:val="22"/>
          <w:shd w:val="clear" w:color="auto" w:fill="FFFFFF"/>
        </w:rPr>
        <w:t>Flocabulary</w:t>
      </w:r>
    </w:p>
    <w:p w:rsidR="00CD1BF0" w:rsidRDefault="00CD1BF0" w:rsidP="0086495F">
      <w:pPr>
        <w:shd w:val="clear" w:color="auto" w:fill="FFFFFF"/>
        <w:ind w:left="360"/>
        <w:rPr>
          <w:rFonts w:ascii="Palatino" w:hAnsi="Palatino"/>
          <w:color w:val="222222"/>
          <w:sz w:val="22"/>
          <w:szCs w:val="22"/>
        </w:rPr>
      </w:pPr>
    </w:p>
    <w:p w:rsidR="0086495F" w:rsidRPr="0086495F" w:rsidRDefault="0086495F" w:rsidP="0086495F">
      <w:pPr>
        <w:shd w:val="clear" w:color="auto" w:fill="FFFFFF"/>
        <w:ind w:left="360"/>
        <w:rPr>
          <w:rFonts w:ascii="Palatino" w:hAnsi="Palatino"/>
          <w:b/>
          <w:color w:val="222222"/>
          <w:sz w:val="22"/>
          <w:szCs w:val="22"/>
          <w:u w:val="single"/>
        </w:rPr>
      </w:pPr>
      <w:r w:rsidRPr="0086495F">
        <w:rPr>
          <w:rFonts w:ascii="Palatino" w:hAnsi="Palatino"/>
          <w:b/>
          <w:color w:val="222222"/>
          <w:sz w:val="22"/>
          <w:szCs w:val="22"/>
          <w:u w:val="single"/>
        </w:rPr>
        <w:t>Other</w:t>
      </w:r>
    </w:p>
    <w:p w:rsidR="00CD1BF0" w:rsidRPr="0086495F" w:rsidRDefault="00CD1BF0" w:rsidP="0086495F">
      <w:pPr>
        <w:shd w:val="clear" w:color="auto" w:fill="FFFFFF"/>
        <w:ind w:left="360"/>
        <w:rPr>
          <w:rFonts w:ascii="Palatino" w:hAnsi="Palatino"/>
          <w:color w:val="000000"/>
          <w:sz w:val="22"/>
          <w:szCs w:val="22"/>
        </w:rPr>
      </w:pPr>
      <w:r w:rsidRPr="0086495F">
        <w:rPr>
          <w:rFonts w:ascii="Palatino" w:hAnsi="Palatino"/>
          <w:color w:val="000000"/>
          <w:sz w:val="22"/>
          <w:szCs w:val="22"/>
        </w:rPr>
        <w:t>*The following tools had mixed reviews by administration after reading the report.  P</w:t>
      </w:r>
      <w:r w:rsidR="00836C66" w:rsidRPr="0086495F">
        <w:rPr>
          <w:rFonts w:ascii="Palatino" w:hAnsi="Palatino"/>
          <w:color w:val="000000"/>
          <w:sz w:val="22"/>
          <w:szCs w:val="22"/>
        </w:rPr>
        <w:t>otentially</w:t>
      </w:r>
      <w:r w:rsidRPr="0086495F">
        <w:rPr>
          <w:rFonts w:ascii="Palatino" w:hAnsi="Palatino"/>
          <w:color w:val="000000"/>
          <w:sz w:val="22"/>
          <w:szCs w:val="22"/>
        </w:rPr>
        <w:t>,</w:t>
      </w:r>
      <w:r w:rsidR="00836C66" w:rsidRPr="0086495F">
        <w:rPr>
          <w:rFonts w:ascii="Palatino" w:hAnsi="Palatino"/>
          <w:color w:val="000000"/>
          <w:sz w:val="22"/>
          <w:szCs w:val="22"/>
        </w:rPr>
        <w:t xml:space="preserve"> </w:t>
      </w:r>
      <w:r w:rsidRPr="0086495F">
        <w:rPr>
          <w:rFonts w:ascii="Palatino" w:hAnsi="Palatino"/>
          <w:color w:val="000000"/>
          <w:sz w:val="22"/>
          <w:szCs w:val="22"/>
        </w:rPr>
        <w:t>we may reconsider plans for renewal of the annual contracts for the upcoming school-year:</w:t>
      </w:r>
    </w:p>
    <w:p w:rsidR="00CD1BF0" w:rsidRPr="0086495F" w:rsidRDefault="00CD1BF0" w:rsidP="0086495F">
      <w:pPr>
        <w:pStyle w:val="ListParagraph"/>
        <w:numPr>
          <w:ilvl w:val="0"/>
          <w:numId w:val="50"/>
        </w:numPr>
        <w:shd w:val="clear" w:color="auto" w:fill="FFFFFF"/>
        <w:rPr>
          <w:rFonts w:ascii="Palatino" w:hAnsi="Palatino"/>
          <w:sz w:val="22"/>
          <w:szCs w:val="22"/>
        </w:rPr>
      </w:pPr>
      <w:proofErr w:type="spellStart"/>
      <w:r w:rsidRPr="0086495F">
        <w:rPr>
          <w:rFonts w:ascii="Palatino" w:hAnsi="Palatino"/>
          <w:bCs/>
          <w:iCs/>
          <w:sz w:val="22"/>
          <w:szCs w:val="22"/>
        </w:rPr>
        <w:t>BrainPop</w:t>
      </w:r>
      <w:proofErr w:type="spellEnd"/>
      <w:r w:rsidRPr="0086495F">
        <w:rPr>
          <w:rFonts w:ascii="Palatino" w:hAnsi="Palatino"/>
          <w:bCs/>
          <w:iCs/>
          <w:sz w:val="22"/>
          <w:szCs w:val="22"/>
        </w:rPr>
        <w:t>* (renewal)</w:t>
      </w:r>
    </w:p>
    <w:p w:rsidR="00CD1BF0" w:rsidRPr="0086495F" w:rsidRDefault="00CD1BF0" w:rsidP="0086495F">
      <w:pPr>
        <w:pStyle w:val="ListParagraph"/>
        <w:numPr>
          <w:ilvl w:val="0"/>
          <w:numId w:val="50"/>
        </w:numPr>
        <w:shd w:val="clear" w:color="auto" w:fill="FFFFFF"/>
        <w:rPr>
          <w:rFonts w:ascii="Palatino" w:hAnsi="Palatino"/>
          <w:sz w:val="22"/>
          <w:szCs w:val="22"/>
          <w:shd w:val="clear" w:color="auto" w:fill="FFFFFF"/>
        </w:rPr>
      </w:pPr>
      <w:r w:rsidRPr="0086495F">
        <w:rPr>
          <w:rFonts w:ascii="Palatino" w:hAnsi="Palatino"/>
          <w:bCs/>
          <w:iCs/>
          <w:sz w:val="22"/>
          <w:szCs w:val="22"/>
          <w:shd w:val="clear" w:color="auto" w:fill="FFFFFF"/>
        </w:rPr>
        <w:t>Fast Forward* (non-renewal, however, we own the site license so staff members and students have access to the tool)</w:t>
      </w:r>
    </w:p>
    <w:p w:rsidR="00CD1BF0" w:rsidRDefault="00CD1BF0" w:rsidP="00CD1BF0">
      <w:pPr>
        <w:pStyle w:val="BodyTextIndent3"/>
        <w:ind w:left="0" w:firstLine="0"/>
        <w:rPr>
          <w:szCs w:val="22"/>
        </w:rPr>
      </w:pPr>
    </w:p>
    <w:p w:rsidR="00CD1BF0" w:rsidRDefault="0086495F" w:rsidP="00CD1BF0">
      <w:pPr>
        <w:pStyle w:val="BodyTextIndent3"/>
        <w:ind w:left="0" w:firstLine="0"/>
        <w:rPr>
          <w:szCs w:val="22"/>
        </w:rPr>
      </w:pPr>
      <w:r>
        <w:rPr>
          <w:szCs w:val="22"/>
        </w:rPr>
        <w:t>A full copy of the report is</w:t>
      </w:r>
      <w:r w:rsidR="00CD1BF0">
        <w:rPr>
          <w:szCs w:val="22"/>
        </w:rPr>
        <w:t xml:space="preserve"> attached for your review.</w:t>
      </w:r>
    </w:p>
    <w:p w:rsidR="00473C84" w:rsidRDefault="00473C84" w:rsidP="005B36BC">
      <w:pPr>
        <w:pStyle w:val="BodyTextIndent3"/>
        <w:ind w:left="0" w:firstLine="0"/>
        <w:rPr>
          <w:szCs w:val="22"/>
        </w:rPr>
      </w:pPr>
    </w:p>
    <w:p w:rsidR="00473C84" w:rsidRDefault="00D91FAD" w:rsidP="005B36BC">
      <w:pPr>
        <w:pStyle w:val="BodyTextIndent3"/>
        <w:ind w:left="0" w:firstLine="0"/>
        <w:rPr>
          <w:szCs w:val="22"/>
        </w:rPr>
      </w:pPr>
      <w:r>
        <w:rPr>
          <w:szCs w:val="22"/>
        </w:rPr>
        <w:t>Attachments (2)</w:t>
      </w:r>
    </w:p>
    <w:sectPr w:rsidR="00473C84" w:rsidSect="00B6425D">
      <w:pgSz w:w="12240" w:h="15840" w:code="1"/>
      <w:pgMar w:top="-258" w:right="720" w:bottom="720" w:left="720" w:header="79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49" w:rsidRDefault="00925449" w:rsidP="00C47D19">
      <w:r>
        <w:separator/>
      </w:r>
    </w:p>
  </w:endnote>
  <w:endnote w:type="continuationSeparator" w:id="0">
    <w:p w:rsidR="00925449" w:rsidRDefault="00925449" w:rsidP="00C4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49" w:rsidRDefault="00925449" w:rsidP="00C47D19">
      <w:r>
        <w:separator/>
      </w:r>
    </w:p>
  </w:footnote>
  <w:footnote w:type="continuationSeparator" w:id="0">
    <w:p w:rsidR="00925449" w:rsidRDefault="00925449" w:rsidP="00C47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35ED"/>
    <w:multiLevelType w:val="hybridMultilevel"/>
    <w:tmpl w:val="F63ADB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0686667C"/>
    <w:multiLevelType w:val="hybridMultilevel"/>
    <w:tmpl w:val="0108E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10442"/>
    <w:multiLevelType w:val="hybridMultilevel"/>
    <w:tmpl w:val="1A941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20BAC"/>
    <w:multiLevelType w:val="multilevel"/>
    <w:tmpl w:val="06CE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C68CD"/>
    <w:multiLevelType w:val="multilevel"/>
    <w:tmpl w:val="AB60E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6B2689"/>
    <w:multiLevelType w:val="multilevel"/>
    <w:tmpl w:val="3E86F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46330B"/>
    <w:multiLevelType w:val="hybridMultilevel"/>
    <w:tmpl w:val="E94A6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A43461"/>
    <w:multiLevelType w:val="hybridMultilevel"/>
    <w:tmpl w:val="5C408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0D311EA"/>
    <w:multiLevelType w:val="hybridMultilevel"/>
    <w:tmpl w:val="F0D25DB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2FF7326"/>
    <w:multiLevelType w:val="hybridMultilevel"/>
    <w:tmpl w:val="6FE66C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45401B"/>
    <w:multiLevelType w:val="hybridMultilevel"/>
    <w:tmpl w:val="3BD6CB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B80144"/>
    <w:multiLevelType w:val="hybridMultilevel"/>
    <w:tmpl w:val="7ADA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2D61FD"/>
    <w:multiLevelType w:val="hybridMultilevel"/>
    <w:tmpl w:val="EE967F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85400"/>
    <w:multiLevelType w:val="hybridMultilevel"/>
    <w:tmpl w:val="A67C9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C011C5"/>
    <w:multiLevelType w:val="hybridMultilevel"/>
    <w:tmpl w:val="F176E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7A5837"/>
    <w:multiLevelType w:val="hybridMultilevel"/>
    <w:tmpl w:val="E11A2F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A374B9"/>
    <w:multiLevelType w:val="hybridMultilevel"/>
    <w:tmpl w:val="56461F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63973"/>
    <w:multiLevelType w:val="hybridMultilevel"/>
    <w:tmpl w:val="6F5A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D97E41"/>
    <w:multiLevelType w:val="hybridMultilevel"/>
    <w:tmpl w:val="9964FF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A677422"/>
    <w:multiLevelType w:val="hybridMultilevel"/>
    <w:tmpl w:val="07C08E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725510"/>
    <w:multiLevelType w:val="hybridMultilevel"/>
    <w:tmpl w:val="23DE5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3A621D"/>
    <w:multiLevelType w:val="hybridMultilevel"/>
    <w:tmpl w:val="4B00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F1ECF"/>
    <w:multiLevelType w:val="hybridMultilevel"/>
    <w:tmpl w:val="4838D9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1A0633"/>
    <w:multiLevelType w:val="hybridMultilevel"/>
    <w:tmpl w:val="07F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0245FF"/>
    <w:multiLevelType w:val="hybridMultilevel"/>
    <w:tmpl w:val="FDAEB0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51FE6"/>
    <w:multiLevelType w:val="hybridMultilevel"/>
    <w:tmpl w:val="883A9E5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3F9325F4"/>
    <w:multiLevelType w:val="hybridMultilevel"/>
    <w:tmpl w:val="8C08AC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14A6604"/>
    <w:multiLevelType w:val="hybridMultilevel"/>
    <w:tmpl w:val="077C748E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">
    <w:nsid w:val="42934046"/>
    <w:multiLevelType w:val="multilevel"/>
    <w:tmpl w:val="F3AE0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09347D"/>
    <w:multiLevelType w:val="hybridMultilevel"/>
    <w:tmpl w:val="C91240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202B9C"/>
    <w:multiLevelType w:val="hybridMultilevel"/>
    <w:tmpl w:val="7E6C8A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7D4B61"/>
    <w:multiLevelType w:val="hybridMultilevel"/>
    <w:tmpl w:val="13FE47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48524125"/>
    <w:multiLevelType w:val="hybridMultilevel"/>
    <w:tmpl w:val="D2966A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850EBB"/>
    <w:multiLevelType w:val="hybridMultilevel"/>
    <w:tmpl w:val="8042D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8D2A4C"/>
    <w:multiLevelType w:val="hybridMultilevel"/>
    <w:tmpl w:val="92E6F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C423FB8"/>
    <w:multiLevelType w:val="hybridMultilevel"/>
    <w:tmpl w:val="56BA98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CAB0B2B"/>
    <w:multiLevelType w:val="hybridMultilevel"/>
    <w:tmpl w:val="C1080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F15944"/>
    <w:multiLevelType w:val="hybridMultilevel"/>
    <w:tmpl w:val="B9F80E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057491"/>
    <w:multiLevelType w:val="hybridMultilevel"/>
    <w:tmpl w:val="591AAA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33BA8"/>
    <w:multiLevelType w:val="hybridMultilevel"/>
    <w:tmpl w:val="D95A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2F5EE7"/>
    <w:multiLevelType w:val="hybridMultilevel"/>
    <w:tmpl w:val="07F225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38188B"/>
    <w:multiLevelType w:val="hybridMultilevel"/>
    <w:tmpl w:val="8B2C95F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455544A"/>
    <w:multiLevelType w:val="hybridMultilevel"/>
    <w:tmpl w:val="C71E78F0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3">
    <w:nsid w:val="64D8734E"/>
    <w:multiLevelType w:val="hybridMultilevel"/>
    <w:tmpl w:val="9FD2AE2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68A72B9E"/>
    <w:multiLevelType w:val="hybridMultilevel"/>
    <w:tmpl w:val="FEB288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0C14A3"/>
    <w:multiLevelType w:val="hybridMultilevel"/>
    <w:tmpl w:val="DC2C2C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805F7D"/>
    <w:multiLevelType w:val="hybridMultilevel"/>
    <w:tmpl w:val="01F6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161713"/>
    <w:multiLevelType w:val="hybridMultilevel"/>
    <w:tmpl w:val="BF2E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AD350F"/>
    <w:multiLevelType w:val="hybridMultilevel"/>
    <w:tmpl w:val="752A4B9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9">
    <w:nsid w:val="7F787183"/>
    <w:multiLevelType w:val="hybridMultilevel"/>
    <w:tmpl w:val="063E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6"/>
  </w:num>
  <w:num w:numId="3">
    <w:abstractNumId w:val="23"/>
  </w:num>
  <w:num w:numId="4">
    <w:abstractNumId w:val="31"/>
  </w:num>
  <w:num w:numId="5">
    <w:abstractNumId w:val="2"/>
  </w:num>
  <w:num w:numId="6">
    <w:abstractNumId w:val="35"/>
  </w:num>
  <w:num w:numId="7">
    <w:abstractNumId w:val="38"/>
  </w:num>
  <w:num w:numId="8">
    <w:abstractNumId w:val="15"/>
  </w:num>
  <w:num w:numId="9">
    <w:abstractNumId w:val="32"/>
  </w:num>
  <w:num w:numId="10">
    <w:abstractNumId w:val="24"/>
  </w:num>
  <w:num w:numId="11">
    <w:abstractNumId w:val="45"/>
  </w:num>
  <w:num w:numId="12">
    <w:abstractNumId w:val="9"/>
  </w:num>
  <w:num w:numId="13">
    <w:abstractNumId w:val="30"/>
  </w:num>
  <w:num w:numId="14">
    <w:abstractNumId w:val="44"/>
  </w:num>
  <w:num w:numId="15">
    <w:abstractNumId w:val="12"/>
  </w:num>
  <w:num w:numId="16">
    <w:abstractNumId w:val="37"/>
  </w:num>
  <w:num w:numId="17">
    <w:abstractNumId w:val="22"/>
  </w:num>
  <w:num w:numId="18">
    <w:abstractNumId w:val="16"/>
  </w:num>
  <w:num w:numId="19">
    <w:abstractNumId w:val="29"/>
  </w:num>
  <w:num w:numId="20">
    <w:abstractNumId w:val="6"/>
  </w:num>
  <w:num w:numId="21">
    <w:abstractNumId w:val="33"/>
  </w:num>
  <w:num w:numId="22">
    <w:abstractNumId w:val="18"/>
  </w:num>
  <w:num w:numId="23">
    <w:abstractNumId w:val="43"/>
  </w:num>
  <w:num w:numId="24">
    <w:abstractNumId w:val="49"/>
  </w:num>
  <w:num w:numId="25">
    <w:abstractNumId w:val="7"/>
  </w:num>
  <w:num w:numId="26">
    <w:abstractNumId w:val="19"/>
  </w:num>
  <w:num w:numId="27">
    <w:abstractNumId w:val="11"/>
  </w:num>
  <w:num w:numId="28">
    <w:abstractNumId w:val="20"/>
  </w:num>
  <w:num w:numId="29">
    <w:abstractNumId w:val="13"/>
  </w:num>
  <w:num w:numId="30">
    <w:abstractNumId w:val="39"/>
  </w:num>
  <w:num w:numId="31">
    <w:abstractNumId w:val="17"/>
  </w:num>
  <w:num w:numId="32">
    <w:abstractNumId w:val="25"/>
  </w:num>
  <w:num w:numId="33">
    <w:abstractNumId w:val="1"/>
  </w:num>
  <w:num w:numId="34">
    <w:abstractNumId w:val="41"/>
  </w:num>
  <w:num w:numId="35">
    <w:abstractNumId w:val="40"/>
  </w:num>
  <w:num w:numId="36">
    <w:abstractNumId w:val="27"/>
  </w:num>
  <w:num w:numId="37">
    <w:abstractNumId w:val="21"/>
  </w:num>
  <w:num w:numId="38">
    <w:abstractNumId w:val="8"/>
  </w:num>
  <w:num w:numId="39">
    <w:abstractNumId w:val="4"/>
  </w:num>
  <w:num w:numId="40">
    <w:abstractNumId w:val="10"/>
  </w:num>
  <w:num w:numId="41">
    <w:abstractNumId w:val="28"/>
  </w:num>
  <w:num w:numId="42">
    <w:abstractNumId w:val="3"/>
  </w:num>
  <w:num w:numId="43">
    <w:abstractNumId w:val="5"/>
  </w:num>
  <w:num w:numId="44">
    <w:abstractNumId w:val="47"/>
  </w:num>
  <w:num w:numId="45">
    <w:abstractNumId w:val="46"/>
  </w:num>
  <w:num w:numId="46">
    <w:abstractNumId w:val="34"/>
  </w:num>
  <w:num w:numId="47">
    <w:abstractNumId w:val="14"/>
  </w:num>
  <w:num w:numId="48">
    <w:abstractNumId w:val="42"/>
  </w:num>
  <w:num w:numId="49">
    <w:abstractNumId w:val="0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9B"/>
    <w:rsid w:val="00001D75"/>
    <w:rsid w:val="000166D4"/>
    <w:rsid w:val="000432E4"/>
    <w:rsid w:val="00046B06"/>
    <w:rsid w:val="00054E1D"/>
    <w:rsid w:val="00061222"/>
    <w:rsid w:val="000662C6"/>
    <w:rsid w:val="00075F5C"/>
    <w:rsid w:val="000944DA"/>
    <w:rsid w:val="000A3482"/>
    <w:rsid w:val="000B68A8"/>
    <w:rsid w:val="000C4A12"/>
    <w:rsid w:val="000D65AE"/>
    <w:rsid w:val="00101A09"/>
    <w:rsid w:val="00126BB7"/>
    <w:rsid w:val="00137EDF"/>
    <w:rsid w:val="00146413"/>
    <w:rsid w:val="00162359"/>
    <w:rsid w:val="00177AFE"/>
    <w:rsid w:val="001B2900"/>
    <w:rsid w:val="001D727A"/>
    <w:rsid w:val="00201588"/>
    <w:rsid w:val="00211C76"/>
    <w:rsid w:val="002372D2"/>
    <w:rsid w:val="00237E54"/>
    <w:rsid w:val="002415E3"/>
    <w:rsid w:val="00241938"/>
    <w:rsid w:val="00246B14"/>
    <w:rsid w:val="00282B01"/>
    <w:rsid w:val="00293B67"/>
    <w:rsid w:val="002A7CB5"/>
    <w:rsid w:val="002B77C8"/>
    <w:rsid w:val="002C12F4"/>
    <w:rsid w:val="002C1E93"/>
    <w:rsid w:val="00301104"/>
    <w:rsid w:val="003155B2"/>
    <w:rsid w:val="00323320"/>
    <w:rsid w:val="00326E09"/>
    <w:rsid w:val="003417DE"/>
    <w:rsid w:val="00351017"/>
    <w:rsid w:val="00355B20"/>
    <w:rsid w:val="00390CDB"/>
    <w:rsid w:val="003A0045"/>
    <w:rsid w:val="003A5529"/>
    <w:rsid w:val="003A63AD"/>
    <w:rsid w:val="003C29BE"/>
    <w:rsid w:val="003C6AC1"/>
    <w:rsid w:val="003D069E"/>
    <w:rsid w:val="003F5264"/>
    <w:rsid w:val="00402481"/>
    <w:rsid w:val="00405C46"/>
    <w:rsid w:val="00410F47"/>
    <w:rsid w:val="0043267F"/>
    <w:rsid w:val="0043595E"/>
    <w:rsid w:val="0045079A"/>
    <w:rsid w:val="004553C7"/>
    <w:rsid w:val="00466094"/>
    <w:rsid w:val="00466848"/>
    <w:rsid w:val="004675C5"/>
    <w:rsid w:val="004677CB"/>
    <w:rsid w:val="00473C84"/>
    <w:rsid w:val="00485511"/>
    <w:rsid w:val="00491069"/>
    <w:rsid w:val="00493247"/>
    <w:rsid w:val="004D4B28"/>
    <w:rsid w:val="004E369D"/>
    <w:rsid w:val="004F7D38"/>
    <w:rsid w:val="00500597"/>
    <w:rsid w:val="00502A43"/>
    <w:rsid w:val="00504BA8"/>
    <w:rsid w:val="00517ACF"/>
    <w:rsid w:val="00525586"/>
    <w:rsid w:val="005437CE"/>
    <w:rsid w:val="00543EFA"/>
    <w:rsid w:val="00546373"/>
    <w:rsid w:val="005473E1"/>
    <w:rsid w:val="005667A5"/>
    <w:rsid w:val="00577BB3"/>
    <w:rsid w:val="00596549"/>
    <w:rsid w:val="00597F2B"/>
    <w:rsid w:val="005A6F1F"/>
    <w:rsid w:val="005B2CC1"/>
    <w:rsid w:val="005B36BC"/>
    <w:rsid w:val="005B5D9B"/>
    <w:rsid w:val="005E364A"/>
    <w:rsid w:val="005E49BD"/>
    <w:rsid w:val="005E660B"/>
    <w:rsid w:val="0061565F"/>
    <w:rsid w:val="0062569A"/>
    <w:rsid w:val="00627B5B"/>
    <w:rsid w:val="00631AE3"/>
    <w:rsid w:val="00646BC7"/>
    <w:rsid w:val="006557E6"/>
    <w:rsid w:val="00665B24"/>
    <w:rsid w:val="00690F92"/>
    <w:rsid w:val="006963BB"/>
    <w:rsid w:val="006C355E"/>
    <w:rsid w:val="006C60CC"/>
    <w:rsid w:val="006C72EB"/>
    <w:rsid w:val="006D355C"/>
    <w:rsid w:val="006E6314"/>
    <w:rsid w:val="007162F1"/>
    <w:rsid w:val="00716938"/>
    <w:rsid w:val="0071719B"/>
    <w:rsid w:val="00720285"/>
    <w:rsid w:val="007261A4"/>
    <w:rsid w:val="00735A66"/>
    <w:rsid w:val="00773FC1"/>
    <w:rsid w:val="00782459"/>
    <w:rsid w:val="00783C8F"/>
    <w:rsid w:val="00784342"/>
    <w:rsid w:val="007A521F"/>
    <w:rsid w:val="007D157B"/>
    <w:rsid w:val="008077BC"/>
    <w:rsid w:val="00807A1B"/>
    <w:rsid w:val="008161B5"/>
    <w:rsid w:val="00834734"/>
    <w:rsid w:val="00835F0B"/>
    <w:rsid w:val="00836C66"/>
    <w:rsid w:val="00847E81"/>
    <w:rsid w:val="00851EBB"/>
    <w:rsid w:val="0086495F"/>
    <w:rsid w:val="008702AD"/>
    <w:rsid w:val="00874CF4"/>
    <w:rsid w:val="00876055"/>
    <w:rsid w:val="008763EB"/>
    <w:rsid w:val="008C7FD9"/>
    <w:rsid w:val="008D5239"/>
    <w:rsid w:val="008F41DE"/>
    <w:rsid w:val="00905349"/>
    <w:rsid w:val="00925449"/>
    <w:rsid w:val="009348DB"/>
    <w:rsid w:val="009362A3"/>
    <w:rsid w:val="00942A2D"/>
    <w:rsid w:val="00946DAC"/>
    <w:rsid w:val="009A3C5D"/>
    <w:rsid w:val="009C006C"/>
    <w:rsid w:val="009C54EA"/>
    <w:rsid w:val="009D0AE5"/>
    <w:rsid w:val="009D5FEE"/>
    <w:rsid w:val="009F05B4"/>
    <w:rsid w:val="009F3302"/>
    <w:rsid w:val="00A0116E"/>
    <w:rsid w:val="00A15C25"/>
    <w:rsid w:val="00A34CEB"/>
    <w:rsid w:val="00A670F2"/>
    <w:rsid w:val="00A7661C"/>
    <w:rsid w:val="00A93067"/>
    <w:rsid w:val="00A94958"/>
    <w:rsid w:val="00AA206F"/>
    <w:rsid w:val="00AB258A"/>
    <w:rsid w:val="00AC593F"/>
    <w:rsid w:val="00AF7816"/>
    <w:rsid w:val="00B328D4"/>
    <w:rsid w:val="00B36E81"/>
    <w:rsid w:val="00B42CDF"/>
    <w:rsid w:val="00B47AD2"/>
    <w:rsid w:val="00B6425D"/>
    <w:rsid w:val="00B74F3C"/>
    <w:rsid w:val="00BB353E"/>
    <w:rsid w:val="00BC2C45"/>
    <w:rsid w:val="00BD5ECD"/>
    <w:rsid w:val="00BF2CEE"/>
    <w:rsid w:val="00BF6543"/>
    <w:rsid w:val="00C0090F"/>
    <w:rsid w:val="00C069BE"/>
    <w:rsid w:val="00C17CD2"/>
    <w:rsid w:val="00C26728"/>
    <w:rsid w:val="00C26914"/>
    <w:rsid w:val="00C360F9"/>
    <w:rsid w:val="00C41804"/>
    <w:rsid w:val="00C47D19"/>
    <w:rsid w:val="00C50C09"/>
    <w:rsid w:val="00C65689"/>
    <w:rsid w:val="00CA3882"/>
    <w:rsid w:val="00CB1037"/>
    <w:rsid w:val="00CC4E25"/>
    <w:rsid w:val="00CD1BF0"/>
    <w:rsid w:val="00CD2940"/>
    <w:rsid w:val="00CD7048"/>
    <w:rsid w:val="00CE7929"/>
    <w:rsid w:val="00CF53A4"/>
    <w:rsid w:val="00CF584D"/>
    <w:rsid w:val="00D2573B"/>
    <w:rsid w:val="00D82456"/>
    <w:rsid w:val="00D91FAD"/>
    <w:rsid w:val="00D93F9E"/>
    <w:rsid w:val="00DD7767"/>
    <w:rsid w:val="00DF5F0C"/>
    <w:rsid w:val="00E123A5"/>
    <w:rsid w:val="00E271C7"/>
    <w:rsid w:val="00E32508"/>
    <w:rsid w:val="00E33289"/>
    <w:rsid w:val="00E44CC6"/>
    <w:rsid w:val="00E65314"/>
    <w:rsid w:val="00E74901"/>
    <w:rsid w:val="00E94748"/>
    <w:rsid w:val="00E97796"/>
    <w:rsid w:val="00EA4497"/>
    <w:rsid w:val="00EC1276"/>
    <w:rsid w:val="00EC619F"/>
    <w:rsid w:val="00EC7F85"/>
    <w:rsid w:val="00EE7A6D"/>
    <w:rsid w:val="00F042AD"/>
    <w:rsid w:val="00F57021"/>
    <w:rsid w:val="00F601A5"/>
    <w:rsid w:val="00F818B4"/>
    <w:rsid w:val="00F878E8"/>
    <w:rsid w:val="00F92C67"/>
    <w:rsid w:val="00FA6766"/>
    <w:rsid w:val="00FB58E6"/>
    <w:rsid w:val="00FC7743"/>
    <w:rsid w:val="00FE6ED4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3267F"/>
  </w:style>
  <w:style w:type="paragraph" w:styleId="Heading1">
    <w:name w:val="heading 1"/>
    <w:basedOn w:val="Normal"/>
    <w:link w:val="Heading1Char"/>
    <w:uiPriority w:val="9"/>
    <w:qFormat/>
    <w:rsid w:val="00126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5B36BC"/>
    <w:pPr>
      <w:ind w:left="2160" w:hanging="2160"/>
    </w:pPr>
    <w:rPr>
      <w:rFonts w:ascii="Palatino" w:hAnsi="Palatino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B36BC"/>
    <w:rPr>
      <w:rFonts w:ascii="Palatino" w:hAnsi="Palatino"/>
      <w:sz w:val="22"/>
      <w:szCs w:val="20"/>
    </w:rPr>
  </w:style>
  <w:style w:type="character" w:customStyle="1" w:styleId="apple-converted-space">
    <w:name w:val="apple-converted-space"/>
    <w:basedOn w:val="DefaultParagraphFont"/>
    <w:rsid w:val="00054E1D"/>
  </w:style>
  <w:style w:type="paragraph" w:styleId="NormalWeb">
    <w:name w:val="Normal (Web)"/>
    <w:basedOn w:val="Normal"/>
    <w:uiPriority w:val="99"/>
    <w:unhideWhenUsed/>
    <w:rsid w:val="00126BB7"/>
    <w:pPr>
      <w:spacing w:before="100" w:beforeAutospacing="1" w:after="100" w:afterAutospacing="1"/>
    </w:pPr>
  </w:style>
  <w:style w:type="character" w:customStyle="1" w:styleId="subheader">
    <w:name w:val="subheader"/>
    <w:basedOn w:val="DefaultParagraphFont"/>
    <w:rsid w:val="00126BB7"/>
  </w:style>
  <w:style w:type="character" w:customStyle="1" w:styleId="Heading1Char">
    <w:name w:val="Heading 1 Char"/>
    <w:basedOn w:val="DefaultParagraphFont"/>
    <w:link w:val="Heading1"/>
    <w:uiPriority w:val="9"/>
    <w:rsid w:val="00126BB7"/>
    <w:rPr>
      <w:b/>
      <w:bCs/>
      <w:kern w:val="36"/>
      <w:sz w:val="48"/>
      <w:szCs w:val="48"/>
    </w:rPr>
  </w:style>
  <w:style w:type="table" w:customStyle="1" w:styleId="TableGrid2">
    <w:name w:val="Table Grid2"/>
    <w:basedOn w:val="TableNormal"/>
    <w:next w:val="TableGrid"/>
    <w:uiPriority w:val="59"/>
    <w:rsid w:val="005473E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836C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Normal (Web)" w:uiPriority="99"/>
    <w:lsdException w:name="List Paragraph" w:uiPriority="34" w:qFormat="1"/>
  </w:latentStyles>
  <w:style w:type="paragraph" w:default="1" w:styleId="Normal">
    <w:name w:val="Normal"/>
    <w:qFormat/>
    <w:rsid w:val="0043267F"/>
  </w:style>
  <w:style w:type="paragraph" w:styleId="Heading1">
    <w:name w:val="heading 1"/>
    <w:basedOn w:val="Normal"/>
    <w:link w:val="Heading1Char"/>
    <w:uiPriority w:val="9"/>
    <w:qFormat/>
    <w:rsid w:val="00126BB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667A5"/>
    <w:rPr>
      <w:color w:val="0000FF"/>
      <w:u w:val="single"/>
    </w:rPr>
  </w:style>
  <w:style w:type="paragraph" w:styleId="BalloonText">
    <w:name w:val="Balloon Text"/>
    <w:basedOn w:val="Normal"/>
    <w:semiHidden/>
    <w:rsid w:val="0078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63BB"/>
    <w:pPr>
      <w:ind w:left="720"/>
    </w:pPr>
  </w:style>
  <w:style w:type="paragraph" w:styleId="Header">
    <w:name w:val="header"/>
    <w:basedOn w:val="Normal"/>
    <w:link w:val="HeaderChar"/>
    <w:uiPriority w:val="99"/>
    <w:rsid w:val="00AC59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93F"/>
    <w:rPr>
      <w:sz w:val="24"/>
      <w:szCs w:val="24"/>
    </w:rPr>
  </w:style>
  <w:style w:type="paragraph" w:styleId="Footer">
    <w:name w:val="footer"/>
    <w:basedOn w:val="Normal"/>
    <w:link w:val="FooterChar"/>
    <w:rsid w:val="00AC59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C593F"/>
    <w:rPr>
      <w:sz w:val="24"/>
      <w:szCs w:val="24"/>
    </w:rPr>
  </w:style>
  <w:style w:type="table" w:styleId="TableGrid">
    <w:name w:val="Table Grid"/>
    <w:basedOn w:val="TableNormal"/>
    <w:uiPriority w:val="1"/>
    <w:rsid w:val="00AC593F"/>
    <w:rPr>
      <w:rFonts w:asciiTheme="minorHAnsi" w:eastAsiaTheme="minorEastAsia" w:hAnsiTheme="minorHAnsi" w:cstheme="minorBidi"/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rsid w:val="00E97796"/>
    <w:rPr>
      <w:color w:val="800080" w:themeColor="followedHyperlink"/>
      <w:u w:val="single"/>
    </w:rPr>
  </w:style>
  <w:style w:type="paragraph" w:styleId="BodyTextIndent3">
    <w:name w:val="Body Text Indent 3"/>
    <w:basedOn w:val="Normal"/>
    <w:link w:val="BodyTextIndent3Char"/>
    <w:unhideWhenUsed/>
    <w:rsid w:val="005B36BC"/>
    <w:pPr>
      <w:ind w:left="2160" w:hanging="2160"/>
    </w:pPr>
    <w:rPr>
      <w:rFonts w:ascii="Palatino" w:hAnsi="Palatino"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5B36BC"/>
    <w:rPr>
      <w:rFonts w:ascii="Palatino" w:hAnsi="Palatino"/>
      <w:sz w:val="22"/>
      <w:szCs w:val="20"/>
    </w:rPr>
  </w:style>
  <w:style w:type="character" w:customStyle="1" w:styleId="apple-converted-space">
    <w:name w:val="apple-converted-space"/>
    <w:basedOn w:val="DefaultParagraphFont"/>
    <w:rsid w:val="00054E1D"/>
  </w:style>
  <w:style w:type="paragraph" w:styleId="NormalWeb">
    <w:name w:val="Normal (Web)"/>
    <w:basedOn w:val="Normal"/>
    <w:uiPriority w:val="99"/>
    <w:unhideWhenUsed/>
    <w:rsid w:val="00126BB7"/>
    <w:pPr>
      <w:spacing w:before="100" w:beforeAutospacing="1" w:after="100" w:afterAutospacing="1"/>
    </w:pPr>
  </w:style>
  <w:style w:type="character" w:customStyle="1" w:styleId="subheader">
    <w:name w:val="subheader"/>
    <w:basedOn w:val="DefaultParagraphFont"/>
    <w:rsid w:val="00126BB7"/>
  </w:style>
  <w:style w:type="character" w:customStyle="1" w:styleId="Heading1Char">
    <w:name w:val="Heading 1 Char"/>
    <w:basedOn w:val="DefaultParagraphFont"/>
    <w:link w:val="Heading1"/>
    <w:uiPriority w:val="9"/>
    <w:rsid w:val="00126BB7"/>
    <w:rPr>
      <w:b/>
      <w:bCs/>
      <w:kern w:val="36"/>
      <w:sz w:val="48"/>
      <w:szCs w:val="48"/>
    </w:rPr>
  </w:style>
  <w:style w:type="table" w:customStyle="1" w:styleId="TableGrid2">
    <w:name w:val="Table Grid2"/>
    <w:basedOn w:val="TableNormal"/>
    <w:next w:val="TableGrid"/>
    <w:uiPriority w:val="59"/>
    <w:rsid w:val="005473E1"/>
    <w:rPr>
      <w:rFonts w:ascii="Cambria" w:eastAsia="MS Mincho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qj">
    <w:name w:val="aqj"/>
    <w:basedOn w:val="DefaultParagraphFont"/>
    <w:rsid w:val="00836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7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0698-1936-436E-BF49-865319411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970 W</vt:lpstr>
    </vt:vector>
  </TitlesOfParts>
  <Company>Oak Park, Illinois</Company>
  <LinksUpToDate>false</LinksUpToDate>
  <CharactersWithSpaces>2118</CharactersWithSpaces>
  <SharedDoc>false</SharedDoc>
  <HLinks>
    <vt:vector size="6" baseType="variant">
      <vt:variant>
        <vt:i4>917535</vt:i4>
      </vt:variant>
      <vt:variant>
        <vt:i4>0</vt:i4>
      </vt:variant>
      <vt:variant>
        <vt:i4>0</vt:i4>
      </vt:variant>
      <vt:variant>
        <vt:i4>5</vt:i4>
      </vt:variant>
      <vt:variant>
        <vt:lpwstr>http://www.op97.org/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970 W</dc:title>
  <dc:creator>Oak Park School District 97</dc:creator>
  <cp:lastModifiedBy>Sheryl Marinier</cp:lastModifiedBy>
  <cp:revision>2</cp:revision>
  <cp:lastPrinted>2013-06-19T14:11:00Z</cp:lastPrinted>
  <dcterms:created xsi:type="dcterms:W3CDTF">2016-05-12T13:54:00Z</dcterms:created>
  <dcterms:modified xsi:type="dcterms:W3CDTF">2016-05-12T13:54:00Z</dcterms:modified>
</cp:coreProperties>
</file>