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22D2CF" w14:textId="77777777" w:rsidR="00323719" w:rsidRDefault="007B52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EF05FE" wp14:editId="5C058D65">
                <wp:simplePos x="0" y="0"/>
                <wp:positionH relativeFrom="column">
                  <wp:posOffset>983144</wp:posOffset>
                </wp:positionH>
                <wp:positionV relativeFrom="paragraph">
                  <wp:posOffset>12253</wp:posOffset>
                </wp:positionV>
                <wp:extent cx="5000625" cy="992227"/>
                <wp:effectExtent l="0" t="228600" r="0" b="2400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9914">
                          <a:off x="0" y="0"/>
                          <a:ext cx="5000625" cy="99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CF401" w14:textId="5D6C0E1D" w:rsidR="00323719" w:rsidRPr="00DC334C" w:rsidRDefault="00323719" w:rsidP="00323719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</w:t>
                            </w:r>
                            <w:r w:rsidR="00582AE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appening in </w:t>
                            </w:r>
                            <w:r w:rsidR="00A7221D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3B16A6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  <w:r w:rsidR="00582AE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Trimester One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EF05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4pt;margin-top:.95pt;width:393.75pt;height:78.15pt;rotation:-393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" filled="f" stroked="f">
                <v:textbox>
                  <w:txbxContent>
                    <w:p w14:paraId="225CF401" w14:textId="5D6C0E1D" w:rsidR="00323719" w:rsidRPr="00DC334C" w:rsidRDefault="00323719" w:rsidP="00323719">
                      <w:pPr>
                        <w:jc w:val="center"/>
                        <w:rPr>
                          <w:rFonts w:eastAsiaTheme="minorHAnsi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</w:t>
                      </w:r>
                      <w:r w:rsidR="00582AE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appening in </w:t>
                      </w:r>
                      <w:r w:rsidR="00A7221D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3B16A6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  <w:r w:rsidR="00582AE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Trimester One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C334C">
        <w:rPr>
          <w:noProof/>
        </w:rPr>
        <w:drawing>
          <wp:anchor distT="0" distB="0" distL="114300" distR="114300" simplePos="0" relativeHeight="251676672" behindDoc="0" locked="0" layoutInCell="1" allowOverlap="1" wp14:anchorId="715FB9E8" wp14:editId="006BF930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4C">
        <w:rPr>
          <w:noProof/>
        </w:rPr>
        <w:drawing>
          <wp:anchor distT="0" distB="0" distL="114300" distR="114300" simplePos="0" relativeHeight="251674624" behindDoc="0" locked="0" layoutInCell="1" allowOverlap="1" wp14:anchorId="49435C50" wp14:editId="383933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2" cy="10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E4F1B" w14:textId="77777777" w:rsidR="00323719" w:rsidRDefault="00323719"/>
    <w:p w14:paraId="4C2D74AE" w14:textId="77777777" w:rsidR="00323719" w:rsidRDefault="00323719" w:rsidP="00323719">
      <w:pPr>
        <w:tabs>
          <w:tab w:val="left" w:pos="8040"/>
        </w:tabs>
      </w:pPr>
    </w:p>
    <w:p w14:paraId="06E2280F" w14:textId="4F713B98" w:rsidR="00323719" w:rsidRDefault="00582AEC" w:rsidP="00582AEC">
      <w:pPr>
        <w:tabs>
          <w:tab w:val="left" w:pos="7143"/>
        </w:tabs>
      </w:pPr>
      <w:r>
        <w:tab/>
      </w:r>
    </w:p>
    <w:p w14:paraId="2D2769B1" w14:textId="51957958" w:rsidR="00323719" w:rsidRDefault="00323719" w:rsidP="00323719">
      <w:pPr>
        <w:tabs>
          <w:tab w:val="left" w:pos="8040"/>
        </w:tabs>
      </w:pPr>
    </w:p>
    <w:p w14:paraId="5C0E8583" w14:textId="77777777" w:rsidR="00323719" w:rsidRDefault="00323719"/>
    <w:p w14:paraId="3424E71B" w14:textId="2AC232EE" w:rsidR="00323719" w:rsidRDefault="00323719" w:rsidP="00DC334C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23719">
        <w:rPr>
          <w:rFonts w:ascii="American Typewriter" w:hAnsi="American Typewriter"/>
          <w:b/>
          <w:sz w:val="40"/>
          <w:szCs w:val="40"/>
        </w:rPr>
        <w:t>Statements of Inquiry</w:t>
      </w:r>
    </w:p>
    <w:p w14:paraId="06C2BB99" w14:textId="09DE1E52" w:rsidR="00323719" w:rsidRPr="00323719" w:rsidRDefault="00323719" w:rsidP="00425F1B">
      <w:pPr>
        <w:jc w:val="both"/>
        <w:rPr>
          <w:rFonts w:ascii="Arial" w:hAnsi="Arial" w:cs="Arial"/>
        </w:rPr>
      </w:pPr>
      <w:r w:rsidRPr="00323719">
        <w:rPr>
          <w:rFonts w:ascii="Arial" w:hAnsi="Arial" w:cs="Arial"/>
        </w:rPr>
        <w:t xml:space="preserve">The </w:t>
      </w:r>
      <w:r w:rsidRPr="000413B6">
        <w:rPr>
          <w:rFonts w:ascii="Arial" w:hAnsi="Arial" w:cs="Arial"/>
        </w:rPr>
        <w:t xml:space="preserve">IB </w:t>
      </w:r>
      <w:r w:rsidRPr="00323719">
        <w:rPr>
          <w:rFonts w:ascii="Arial" w:hAnsi="Arial" w:cs="Arial"/>
        </w:rPr>
        <w:t xml:space="preserve">MYP emphasizes the power of </w:t>
      </w:r>
      <w:r w:rsidRPr="00323719">
        <w:rPr>
          <w:rFonts w:ascii="Arial" w:hAnsi="Arial" w:cs="Arial"/>
          <w:b/>
        </w:rPr>
        <w:t>“the big picture.”</w:t>
      </w:r>
      <w:r w:rsidRPr="00323719">
        <w:rPr>
          <w:rFonts w:ascii="Arial" w:hAnsi="Arial" w:cs="Arial"/>
        </w:rPr>
        <w:t xml:space="preserve"> This means that teachers work to collaboratively develop a single, central statement for each unit that captures and reflects what’s so important about what students are learning – this is called the </w:t>
      </w:r>
      <w:r w:rsidRPr="00323719">
        <w:rPr>
          <w:rFonts w:ascii="Arial" w:hAnsi="Arial" w:cs="Arial"/>
          <w:b/>
        </w:rPr>
        <w:t>statement of inquiry</w:t>
      </w:r>
      <w:r w:rsidRPr="00323719">
        <w:rPr>
          <w:rFonts w:ascii="Arial" w:hAnsi="Arial" w:cs="Arial"/>
        </w:rPr>
        <w:t xml:space="preserve">. This statement represents the greater learning our students achieve </w:t>
      </w:r>
      <w:r w:rsidRPr="00323719">
        <w:rPr>
          <w:rFonts w:ascii="Arial" w:hAnsi="Arial" w:cs="Arial"/>
          <w:b/>
        </w:rPr>
        <w:t>through</w:t>
      </w:r>
      <w:r w:rsidRPr="00323719">
        <w:rPr>
          <w:rFonts w:ascii="Arial" w:hAnsi="Arial" w:cs="Arial"/>
        </w:rPr>
        <w:t xml:space="preserve"> our content, leaving a permanent mark of greater knowing and understanding that will continue to develop throughout their</w:t>
      </w:r>
      <w:r w:rsidRPr="000413B6">
        <w:rPr>
          <w:rFonts w:ascii="Arial" w:hAnsi="Arial" w:cs="Arial"/>
        </w:rPr>
        <w:t xml:space="preserve"> lives. Below are</w:t>
      </w:r>
      <w:r w:rsidRPr="00323719">
        <w:rPr>
          <w:rFonts w:ascii="Arial" w:hAnsi="Arial" w:cs="Arial"/>
        </w:rPr>
        <w:t xml:space="preserve"> the Statements of Inquiry </w:t>
      </w:r>
      <w:r w:rsidR="003B16A6">
        <w:rPr>
          <w:rFonts w:ascii="Arial" w:hAnsi="Arial" w:cs="Arial"/>
        </w:rPr>
        <w:t>8</w:t>
      </w:r>
      <w:r w:rsidRPr="000413B6">
        <w:rPr>
          <w:rFonts w:ascii="Arial" w:hAnsi="Arial" w:cs="Arial"/>
          <w:vertAlign w:val="superscript"/>
        </w:rPr>
        <w:t>th</w:t>
      </w:r>
      <w:r w:rsidRPr="000413B6">
        <w:rPr>
          <w:rFonts w:ascii="Arial" w:hAnsi="Arial" w:cs="Arial"/>
        </w:rPr>
        <w:t xml:space="preserve"> grade </w:t>
      </w:r>
      <w:r w:rsidRPr="00323719">
        <w:rPr>
          <w:rFonts w:ascii="Arial" w:hAnsi="Arial" w:cs="Arial"/>
        </w:rPr>
        <w:t xml:space="preserve">students will encounter </w:t>
      </w:r>
      <w:r w:rsidRPr="000413B6">
        <w:rPr>
          <w:rFonts w:ascii="Arial" w:hAnsi="Arial" w:cs="Arial"/>
        </w:rPr>
        <w:t>during their first unit.</w:t>
      </w:r>
    </w:p>
    <w:p w14:paraId="77A38650" w14:textId="237824D1" w:rsidR="00323719" w:rsidRPr="00323719" w:rsidRDefault="008C19B8" w:rsidP="00323719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E11D0" wp14:editId="7F06AD38">
                <wp:simplePos x="0" y="0"/>
                <wp:positionH relativeFrom="column">
                  <wp:posOffset>13580</wp:posOffset>
                </wp:positionH>
                <wp:positionV relativeFrom="paragraph">
                  <wp:posOffset>152387</wp:posOffset>
                </wp:positionV>
                <wp:extent cx="2290445" cy="1574800"/>
                <wp:effectExtent l="0" t="0" r="825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DD62E" w14:textId="09E2D085" w:rsidR="00065C7A" w:rsidRPr="000413B6" w:rsidRDefault="00065C7A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 xml:space="preserve">Language </w:t>
                            </w:r>
                            <w:r w:rsidR="003323E9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83421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Literature</w:t>
                            </w:r>
                          </w:p>
                          <w:p w14:paraId="0B3D1B33" w14:textId="77777777" w:rsidR="003323E9" w:rsidRPr="003323E9" w:rsidRDefault="003323E9" w:rsidP="003323E9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3323E9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 Through writing, authors purposefully explore controversial perspectives regarding government control with emphasis on human capability and civic responsibility.</w:t>
                            </w:r>
                          </w:p>
                          <w:p w14:paraId="557ED9DB" w14:textId="77777777" w:rsidR="00051D87" w:rsidRPr="00051D87" w:rsidRDefault="00051D87" w:rsidP="00051D87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E787BD3" w14:textId="77777777" w:rsidR="000413B6" w:rsidRPr="000413B6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6F33429D" w14:textId="77777777" w:rsidR="00065C7A" w:rsidRPr="00065C7A" w:rsidRDefault="00065C7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E11D0" id="Text Box 3" o:spid="_x0000_s1027" type="#_x0000_t202" style="position:absolute;left:0;text-align:left;margin-left:1.05pt;margin-top:12pt;width:180.35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" fillcolor="white [3201]" strokeweight=".5pt">
                <v:textbox>
                  <w:txbxContent>
                    <w:p w14:paraId="732DD62E" w14:textId="09E2D085" w:rsidR="00065C7A" w:rsidRPr="000413B6" w:rsidRDefault="00065C7A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 xml:space="preserve">Language </w:t>
                      </w:r>
                      <w:r w:rsidR="003323E9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 xml:space="preserve">&amp; </w:t>
                      </w:r>
                      <w:r w:rsidR="0083421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Literature</w:t>
                      </w:r>
                    </w:p>
                    <w:p w14:paraId="0B3D1B33" w14:textId="77777777" w:rsidR="003323E9" w:rsidRPr="003323E9" w:rsidRDefault="003323E9" w:rsidP="003323E9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3323E9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 Through writing, authors purposefully explore controversial perspectives regarding government control with emphasis on human capability and civic responsibility.</w:t>
                      </w:r>
                    </w:p>
                    <w:p w14:paraId="557ED9DB" w14:textId="77777777" w:rsidR="00051D87" w:rsidRPr="00051D87" w:rsidRDefault="00051D87" w:rsidP="00051D87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7E787BD3" w14:textId="77777777" w:rsidR="000413B6" w:rsidRPr="000413B6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6F33429D" w14:textId="77777777" w:rsidR="00065C7A" w:rsidRPr="00065C7A" w:rsidRDefault="00065C7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E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B2F92" wp14:editId="16951ECB">
                <wp:simplePos x="0" y="0"/>
                <wp:positionH relativeFrom="column">
                  <wp:posOffset>2376535</wp:posOffset>
                </wp:positionH>
                <wp:positionV relativeFrom="paragraph">
                  <wp:posOffset>152386</wp:posOffset>
                </wp:positionV>
                <wp:extent cx="4453890" cy="1575303"/>
                <wp:effectExtent l="0" t="0" r="1651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157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258F9" w14:textId="77777777" w:rsidR="000413B6" w:rsidRDefault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2FD22FB0" w14:textId="77777777" w:rsidR="00C878AE" w:rsidRPr="00C878AE" w:rsidRDefault="00C878AE" w:rsidP="00C878AE">
                            <w:pPr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878A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Logic</w:t>
                            </w:r>
                            <w:r w:rsidRPr="00C878AE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78A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is a method of reasoning and a system of principles used to build arguments and reach conclusions. </w:t>
                            </w:r>
                          </w:p>
                          <w:p w14:paraId="2D7C3FBE" w14:textId="0F0A6DCC" w:rsidR="00C878AE" w:rsidRPr="00C878AE" w:rsidRDefault="00C878AE" w:rsidP="00C878AE">
                            <w:pPr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878A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Form</w:t>
                            </w:r>
                            <w:r w:rsidRPr="00C878AE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78A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is the shape and underlying structure of an entity or piece of work, including its organization, essential nature and external appearance. </w:t>
                            </w:r>
                          </w:p>
                          <w:p w14:paraId="58E4FB2F" w14:textId="77777777" w:rsidR="00C878AE" w:rsidRPr="00C878AE" w:rsidRDefault="00C878AE" w:rsidP="00C878AE">
                            <w:pPr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878A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Forming organized processes and models can simplify your life. </w:t>
                            </w:r>
                          </w:p>
                          <w:p w14:paraId="1E22F704" w14:textId="77777777" w:rsidR="00C878AE" w:rsidRPr="00C878AE" w:rsidRDefault="00C878AE" w:rsidP="00C878AE">
                            <w:pPr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2DEDB12C" w14:textId="77777777" w:rsidR="009543D7" w:rsidRPr="009543D7" w:rsidRDefault="009543D7" w:rsidP="009543D7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</w:p>
                          <w:p w14:paraId="12B2A487" w14:textId="77777777" w:rsidR="00051D87" w:rsidRPr="00051D87" w:rsidRDefault="00051D87" w:rsidP="009543D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51D87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A5E83B7" w14:textId="77777777" w:rsidR="00051D87" w:rsidRPr="00051D87" w:rsidRDefault="00051D87" w:rsidP="00051D8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6EFF7EB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06D68C" w14:textId="77777777" w:rsidR="000413B6" w:rsidRPr="000413B6" w:rsidRDefault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B2F92" id="Text Box 4" o:spid="_x0000_s1028" type="#_x0000_t202" style="position:absolute;left:0;text-align:left;margin-left:187.15pt;margin-top:12pt;width:350.7pt;height:1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" fillcolor="white [3201]" strokeweight=".5pt">
                <v:textbox>
                  <w:txbxContent>
                    <w:p w14:paraId="033258F9" w14:textId="77777777" w:rsidR="000413B6" w:rsidRDefault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2FD22FB0" w14:textId="77777777" w:rsidR="00C878AE" w:rsidRPr="00C878AE" w:rsidRDefault="00C878AE" w:rsidP="00C878AE">
                      <w:pPr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878AE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22"/>
                          <w:szCs w:val="22"/>
                        </w:rPr>
                        <w:t>Logic</w:t>
                      </w:r>
                      <w:r w:rsidRPr="00C878AE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878AE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22"/>
                          <w:szCs w:val="22"/>
                        </w:rPr>
                        <w:t>is a method of reasoning and a system of principles used to build arguments and reach conclusions. </w:t>
                      </w:r>
                    </w:p>
                    <w:p w14:paraId="2D7C3FBE" w14:textId="0F0A6DCC" w:rsidR="00C878AE" w:rsidRPr="00C878AE" w:rsidRDefault="00C878AE" w:rsidP="00C878AE">
                      <w:pPr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878AE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22"/>
                          <w:szCs w:val="22"/>
                        </w:rPr>
                        <w:t>Form</w:t>
                      </w:r>
                      <w:r w:rsidRPr="00C878AE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878AE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is the shape and underlying structure of an entity or piece of work, including its organization, essential nature and external appearance. </w:t>
                      </w:r>
                    </w:p>
                    <w:p w14:paraId="58E4FB2F" w14:textId="77777777" w:rsidR="00C878AE" w:rsidRPr="00C878AE" w:rsidRDefault="00C878AE" w:rsidP="00C878AE">
                      <w:pPr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878AE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Forming organized processes and models can simplify your life. </w:t>
                      </w:r>
                    </w:p>
                    <w:p w14:paraId="1E22F704" w14:textId="77777777" w:rsidR="00C878AE" w:rsidRPr="00C878AE" w:rsidRDefault="00C878AE" w:rsidP="00C878AE">
                      <w:pPr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</w:pPr>
                    </w:p>
                    <w:p w14:paraId="2DEDB12C" w14:textId="77777777" w:rsidR="009543D7" w:rsidRPr="009543D7" w:rsidRDefault="009543D7" w:rsidP="009543D7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</w:p>
                    <w:p w14:paraId="12B2A487" w14:textId="77777777" w:rsidR="00051D87" w:rsidRPr="00051D87" w:rsidRDefault="00051D87" w:rsidP="009543D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 w:rsidRPr="00051D87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6A5E83B7" w14:textId="77777777" w:rsidR="00051D87" w:rsidRPr="00051D87" w:rsidRDefault="00051D87" w:rsidP="00051D8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46EFF7EB" w14:textId="77777777"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F06D68C" w14:textId="77777777" w:rsidR="000413B6" w:rsidRPr="000413B6" w:rsidRDefault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4B1EF" w14:textId="77777777" w:rsidR="00323719" w:rsidRDefault="00323719"/>
    <w:p w14:paraId="4D0AF5DD" w14:textId="77777777" w:rsidR="00323719" w:rsidRDefault="00323719"/>
    <w:p w14:paraId="38870989" w14:textId="77777777" w:rsidR="000413B6" w:rsidRDefault="000413B6"/>
    <w:p w14:paraId="2F8595FA" w14:textId="77777777" w:rsidR="000413B6" w:rsidRDefault="000413B6"/>
    <w:p w14:paraId="32D75D0E" w14:textId="77777777" w:rsidR="000413B6" w:rsidRDefault="000413B6"/>
    <w:p w14:paraId="0B19B5A2" w14:textId="77777777" w:rsidR="000413B6" w:rsidRDefault="000413B6"/>
    <w:p w14:paraId="7459CFA1" w14:textId="358673B1" w:rsidR="000413B6" w:rsidRDefault="000413B6"/>
    <w:p w14:paraId="347F5424" w14:textId="4FA4C53D" w:rsidR="00323719" w:rsidRDefault="00323719"/>
    <w:p w14:paraId="13CBBE46" w14:textId="0C8B3BA9" w:rsidR="000413B6" w:rsidRDefault="00C878AE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FAC80" wp14:editId="0F3C2D24">
                <wp:simplePos x="0" y="0"/>
                <wp:positionH relativeFrom="column">
                  <wp:posOffset>13335</wp:posOffset>
                </wp:positionH>
                <wp:positionV relativeFrom="paragraph">
                  <wp:posOffset>146050</wp:posOffset>
                </wp:positionV>
                <wp:extent cx="4834255" cy="1000125"/>
                <wp:effectExtent l="0" t="0" r="1714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25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D312B" w14:textId="7009503D" w:rsidR="000413B6" w:rsidRDefault="003323E9" w:rsidP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Individuals &amp; Societies</w:t>
                            </w:r>
                          </w:p>
                          <w:p w14:paraId="0614243A" w14:textId="77777777" w:rsidR="009543D7" w:rsidRPr="009543D7" w:rsidRDefault="009543D7" w:rsidP="009543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9543D7">
                              <w:rPr>
                                <w:rFonts w:ascii="Comic Sans MS" w:hAnsi="Comic Sans MS"/>
                              </w:rPr>
                              <w:t>ocial and personal development have been predicated upon a collision of ideologies that advocate self- interest and a simultaneous idea of collective notions of the good.</w:t>
                            </w:r>
                          </w:p>
                          <w:p w14:paraId="4DBE843C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FAC80" id="Text Box 5" o:spid="_x0000_s1029" type="#_x0000_t202" style="position:absolute;margin-left:1.05pt;margin-top:11.5pt;width:380.6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" fillcolor="white [3201]" strokeweight=".5pt">
                <v:textbox>
                  <w:txbxContent>
                    <w:p w14:paraId="45BD312B" w14:textId="7009503D" w:rsidR="000413B6" w:rsidRDefault="003323E9" w:rsidP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Individuals &amp; Societies</w:t>
                      </w:r>
                    </w:p>
                    <w:p w14:paraId="0614243A" w14:textId="77777777" w:rsidR="009543D7" w:rsidRPr="009543D7" w:rsidRDefault="009543D7" w:rsidP="009543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9543D7">
                        <w:rPr>
                          <w:rFonts w:ascii="Comic Sans MS" w:hAnsi="Comic Sans MS"/>
                        </w:rPr>
                        <w:t>ocial and personal development have been predicated upon a collision of ideologies that advocate self- interest and a simultaneous idea of collective notions of the good.</w:t>
                      </w:r>
                    </w:p>
                    <w:p w14:paraId="4DBE843C" w14:textId="77777777"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151C1" wp14:editId="1EA05E6F">
                <wp:simplePos x="0" y="0"/>
                <wp:positionH relativeFrom="column">
                  <wp:posOffset>4929505</wp:posOffset>
                </wp:positionH>
                <wp:positionV relativeFrom="paragraph">
                  <wp:posOffset>75553</wp:posOffset>
                </wp:positionV>
                <wp:extent cx="1839614" cy="1069441"/>
                <wp:effectExtent l="0" t="0" r="1460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614" cy="1069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D15BD" w14:textId="77777777" w:rsidR="000413B6" w:rsidRP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EDD8CF7" w14:textId="77777777" w:rsidR="00834216" w:rsidRPr="00834216" w:rsidRDefault="00834216" w:rsidP="00834216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834216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Relationships are discovered through evidence and patterns in adaptations.</w:t>
                            </w:r>
                          </w:p>
                          <w:p w14:paraId="3CD84A8F" w14:textId="77777777" w:rsidR="000413B6" w:rsidRPr="005A22CD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151C1" id="Text Box 6" o:spid="_x0000_s1030" type="#_x0000_t202" style="position:absolute;margin-left:388.15pt;margin-top:5.95pt;width:144.85pt;height: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" fillcolor="white [3201]" strokeweight=".5pt">
                <v:textbox>
                  <w:txbxContent>
                    <w:p w14:paraId="5EBD15BD" w14:textId="77777777" w:rsidR="000413B6" w:rsidRP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3EDD8CF7" w14:textId="77777777" w:rsidR="00834216" w:rsidRPr="00834216" w:rsidRDefault="00834216" w:rsidP="00834216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834216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Relationships are discovered through evidence and patterns in adaptations.</w:t>
                      </w:r>
                    </w:p>
                    <w:p w14:paraId="3CD84A8F" w14:textId="77777777" w:rsidR="000413B6" w:rsidRPr="005A22CD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F4B11" w14:textId="77777777" w:rsidR="000413B6" w:rsidRDefault="000413B6"/>
    <w:p w14:paraId="1EFF712B" w14:textId="77777777" w:rsidR="000413B6" w:rsidRDefault="000413B6"/>
    <w:p w14:paraId="48A5359E" w14:textId="77777777" w:rsidR="000413B6" w:rsidRDefault="000413B6"/>
    <w:p w14:paraId="0506D4AE" w14:textId="77777777" w:rsidR="004E52C5" w:rsidRDefault="004E52C5"/>
    <w:p w14:paraId="7219C85C" w14:textId="77777777" w:rsidR="004E52C5" w:rsidRDefault="004E52C5"/>
    <w:p w14:paraId="6228779E" w14:textId="1732AB7A" w:rsidR="004E52C5" w:rsidRDefault="008C19B8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B07B6" wp14:editId="7588F15F">
                <wp:simplePos x="0" y="0"/>
                <wp:positionH relativeFrom="column">
                  <wp:posOffset>3647</wp:posOffset>
                </wp:positionH>
                <wp:positionV relativeFrom="paragraph">
                  <wp:posOffset>154814</wp:posOffset>
                </wp:positionV>
                <wp:extent cx="4495800" cy="1295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48CDD" w14:textId="028A6178" w:rsidR="003323E9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 xml:space="preserve">Language </w:t>
                            </w:r>
                            <w:r w:rsidR="003323E9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Acquisition</w:t>
                            </w:r>
                          </w:p>
                          <w:p w14:paraId="52F33E19" w14:textId="53B585C2" w:rsidR="000413B6" w:rsidRDefault="000413B6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French: </w:t>
                            </w:r>
                            <w:r w:rsidR="003323E9" w:rsidRPr="003323E9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Your cultural conventions (including the language you speak) can give you power by opening up or denying opportunities.</w:t>
                            </w:r>
                          </w:p>
                          <w:p w14:paraId="58A23566" w14:textId="77777777" w:rsidR="007A7E58" w:rsidRPr="007A7E58" w:rsidRDefault="000413B6" w:rsidP="007A7E58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Spanish: </w:t>
                            </w:r>
                            <w:r w:rsidR="007A7E58" w:rsidRPr="007A7E58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Communication with others promotes development of personal identity and social connections.</w:t>
                            </w:r>
                          </w:p>
                          <w:p w14:paraId="61E76E9B" w14:textId="77777777" w:rsidR="00DA7DE2" w:rsidRPr="00DA7DE2" w:rsidRDefault="00DA7DE2" w:rsidP="00DA7DE2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68B2760" w14:textId="77777777" w:rsidR="000413B6" w:rsidRPr="000413B6" w:rsidRDefault="000413B6" w:rsidP="000413B6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2372330B" w14:textId="77777777" w:rsidR="000413B6" w:rsidRPr="00065C7A" w:rsidRDefault="000413B6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B07B6" id="Text Box 7" o:spid="_x0000_s1031" type="#_x0000_t202" style="position:absolute;margin-left:.3pt;margin-top:12.2pt;width:354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" fillcolor="white [3201]" strokeweight=".5pt">
                <v:textbox>
                  <w:txbxContent>
                    <w:p w14:paraId="1B448CDD" w14:textId="028A6178" w:rsidR="003323E9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 xml:space="preserve">Language </w:t>
                      </w:r>
                      <w:r w:rsidR="003323E9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Acquisition</w:t>
                      </w:r>
                    </w:p>
                    <w:p w14:paraId="52F33E19" w14:textId="53B585C2" w:rsidR="000413B6" w:rsidRDefault="000413B6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French: </w:t>
                      </w:r>
                      <w:r w:rsidR="003323E9" w:rsidRPr="003323E9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Your cultural conventions (including the language you speak) can give you power by opening up or denying opportunities.</w:t>
                      </w:r>
                    </w:p>
                    <w:p w14:paraId="58A23566" w14:textId="77777777" w:rsidR="007A7E58" w:rsidRPr="007A7E58" w:rsidRDefault="000413B6" w:rsidP="007A7E58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Spanish: </w:t>
                      </w:r>
                      <w:r w:rsidR="007A7E58" w:rsidRPr="007A7E58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Communication with others promotes development of personal identity and social connections.</w:t>
                      </w:r>
                    </w:p>
                    <w:p w14:paraId="61E76E9B" w14:textId="77777777" w:rsidR="00DA7DE2" w:rsidRPr="00DA7DE2" w:rsidRDefault="00DA7DE2" w:rsidP="00DA7DE2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14:paraId="068B2760" w14:textId="77777777" w:rsidR="000413B6" w:rsidRPr="000413B6" w:rsidRDefault="000413B6" w:rsidP="000413B6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14:paraId="2372330B" w14:textId="77777777" w:rsidR="000413B6" w:rsidRPr="00065C7A" w:rsidRDefault="000413B6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2A4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CC113" wp14:editId="0ADDB1F7">
                <wp:simplePos x="0" y="0"/>
                <wp:positionH relativeFrom="column">
                  <wp:posOffset>4648200</wp:posOffset>
                </wp:positionH>
                <wp:positionV relativeFrom="paragraph">
                  <wp:posOffset>154059</wp:posOffset>
                </wp:positionV>
                <wp:extent cx="2120900" cy="1295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FA603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PE/Health</w:t>
                            </w:r>
                          </w:p>
                          <w:p w14:paraId="7150A4E4" w14:textId="77777777" w:rsidR="003B16A6" w:rsidRPr="003B16A6" w:rsidRDefault="003B16A6" w:rsidP="003B16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16A6">
                              <w:rPr>
                                <w:rFonts w:ascii="Comic Sans MS" w:hAnsi="Comic Sans MS"/>
                              </w:rPr>
                              <w:t>The choices of our movements affect our energy expenditure. Movement affects energy.</w:t>
                            </w:r>
                          </w:p>
                          <w:p w14:paraId="3DD2BCEF" w14:textId="77777777" w:rsidR="00DA7DE2" w:rsidRPr="00DA7DE2" w:rsidRDefault="00DA7DE2" w:rsidP="00DA7DE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A6EB46" w14:textId="77777777" w:rsidR="00460CF2" w:rsidRPr="000413B6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CC113" id="Text Box 8" o:spid="_x0000_s1032" type="#_x0000_t202" style="position:absolute;margin-left:366pt;margin-top:12.15pt;width:167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" fillcolor="white [3201]" strokeweight=".5pt">
                <v:textbox>
                  <w:txbxContent>
                    <w:p w14:paraId="36BFA603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PE/Health</w:t>
                      </w:r>
                    </w:p>
                    <w:p w14:paraId="7150A4E4" w14:textId="77777777" w:rsidR="003B16A6" w:rsidRPr="003B16A6" w:rsidRDefault="003B16A6" w:rsidP="003B16A6">
                      <w:pPr>
                        <w:rPr>
                          <w:rFonts w:ascii="Comic Sans MS" w:hAnsi="Comic Sans MS"/>
                        </w:rPr>
                      </w:pPr>
                      <w:r w:rsidRPr="003B16A6">
                        <w:rPr>
                          <w:rFonts w:ascii="Comic Sans MS" w:hAnsi="Comic Sans MS"/>
                        </w:rPr>
                        <w:t>The choices of our movements affect our energy expenditure. Movement affects energy.</w:t>
                      </w:r>
                    </w:p>
                    <w:p w14:paraId="3DD2BCEF" w14:textId="77777777" w:rsidR="00DA7DE2" w:rsidRPr="00DA7DE2" w:rsidRDefault="00DA7DE2" w:rsidP="00DA7DE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8A6EB46" w14:textId="77777777" w:rsidR="00460CF2" w:rsidRPr="000413B6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81CE87" w14:textId="77777777" w:rsidR="004E52C5" w:rsidRDefault="004E52C5"/>
    <w:p w14:paraId="1FDCDAA0" w14:textId="77777777" w:rsidR="004E52C5" w:rsidRDefault="004E52C5"/>
    <w:p w14:paraId="76BBEDD6" w14:textId="77777777" w:rsidR="004E52C5" w:rsidRDefault="004E52C5"/>
    <w:p w14:paraId="22A0100C" w14:textId="77777777" w:rsidR="004E52C5" w:rsidRDefault="004E52C5"/>
    <w:p w14:paraId="71946603" w14:textId="77777777" w:rsidR="004E52C5" w:rsidRDefault="004E52C5"/>
    <w:p w14:paraId="651A7022" w14:textId="77777777" w:rsidR="004E52C5" w:rsidRDefault="004E52C5"/>
    <w:p w14:paraId="424CA9AF" w14:textId="77777777" w:rsidR="004E52C5" w:rsidRDefault="004E52C5"/>
    <w:p w14:paraId="1216768B" w14:textId="0921E478" w:rsidR="004E52C5" w:rsidRDefault="008C19B8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4E62B" wp14:editId="6D71696E">
                <wp:simplePos x="0" y="0"/>
                <wp:positionH relativeFrom="column">
                  <wp:posOffset>76954</wp:posOffset>
                </wp:positionH>
                <wp:positionV relativeFrom="paragraph">
                  <wp:posOffset>159166</wp:posOffset>
                </wp:positionV>
                <wp:extent cx="2108200" cy="1918970"/>
                <wp:effectExtent l="0" t="0" r="1270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91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8786C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Design </w:t>
                            </w:r>
                          </w:p>
                          <w:p w14:paraId="29C0B35C" w14:textId="77777777" w:rsidR="003B16A6" w:rsidRPr="003B16A6" w:rsidRDefault="003B16A6" w:rsidP="003B16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16A6">
                              <w:rPr>
                                <w:rFonts w:ascii="Comic Sans MS" w:hAnsi="Comic Sans MS"/>
                              </w:rPr>
                              <w:t>A common method of communication is required for the function and invention of systems which can be utilized in a meaningful way.</w:t>
                            </w:r>
                          </w:p>
                          <w:p w14:paraId="60AD8804" w14:textId="77777777" w:rsidR="00460CF2" w:rsidRPr="00460CF2" w:rsidRDefault="00460CF2" w:rsidP="00460C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*Some students may take this course Tri. 2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4E62B" id="Text Box 10" o:spid="_x0000_s1033" type="#_x0000_t202" style="position:absolute;margin-left:6.05pt;margin-top:12.55pt;width:166pt;height:15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" fillcolor="white [3201]" strokeweight=".5pt">
                <v:textbox>
                  <w:txbxContent>
                    <w:p w14:paraId="54C8786C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Design </w:t>
                      </w:r>
                    </w:p>
                    <w:p w14:paraId="29C0B35C" w14:textId="77777777" w:rsidR="003B16A6" w:rsidRPr="003B16A6" w:rsidRDefault="003B16A6" w:rsidP="003B16A6">
                      <w:pPr>
                        <w:rPr>
                          <w:rFonts w:ascii="Comic Sans MS" w:hAnsi="Comic Sans MS"/>
                        </w:rPr>
                      </w:pPr>
                      <w:r w:rsidRPr="003B16A6">
                        <w:rPr>
                          <w:rFonts w:ascii="Comic Sans MS" w:hAnsi="Comic Sans MS"/>
                        </w:rPr>
                        <w:t>A common method of communication is required for the function and invention of systems which can be utilized in a meaningful way.</w:t>
                      </w:r>
                    </w:p>
                    <w:p w14:paraId="60AD8804" w14:textId="77777777" w:rsidR="00460CF2" w:rsidRPr="00460CF2" w:rsidRDefault="00460CF2" w:rsidP="00460C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>*Some students may take this course Tri. 2 or 3</w:t>
                      </w:r>
                    </w:p>
                  </w:txbxContent>
                </v:textbox>
              </v:shape>
            </w:pict>
          </mc:Fallback>
        </mc:AlternateContent>
      </w:r>
      <w:r w:rsidR="003B16A6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C18F5" wp14:editId="517DDE7A">
                <wp:simplePos x="0" y="0"/>
                <wp:positionH relativeFrom="column">
                  <wp:posOffset>2376535</wp:posOffset>
                </wp:positionH>
                <wp:positionV relativeFrom="paragraph">
                  <wp:posOffset>159164</wp:posOffset>
                </wp:positionV>
                <wp:extent cx="4508500" cy="1919335"/>
                <wp:effectExtent l="0" t="0" r="127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191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64D6C" w14:textId="77777777" w:rsidR="00460CF2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69B4FBC7" w14:textId="1E566E60" w:rsidR="00460CF2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</w:rPr>
                              <w:t>Visual Arts</w:t>
                            </w: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: </w:t>
                            </w:r>
                            <w:r w:rsidR="003B16A6" w:rsidRPr="003B16A6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The communication of one’s artistry is often based upon the expression of personal narrative and interpretation of medium</w:t>
                            </w:r>
                            <w:r w:rsidR="007F70F3" w:rsidRPr="007F70F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F43F5B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F43F5B" w:rsidRPr="00F43F5B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Personal and Cultural Expression can be represented in many ways, in order to communicate ideas and tell stories</w:t>
                            </w:r>
                          </w:p>
                          <w:p w14:paraId="5F2BEF70" w14:textId="3C899C90" w:rsidR="00460CF2" w:rsidRPr="000413B6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Performing Arts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29024C" w:rsidRPr="0029024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Notation makes it possible to communicate information to read, play, and compose.</w:t>
                            </w:r>
                          </w:p>
                          <w:p w14:paraId="338D75FA" w14:textId="77777777" w:rsidR="0074253C" w:rsidRPr="0074253C" w:rsidRDefault="00460CF2" w:rsidP="0074253C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Speech, Drama &amp; Debate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74253C" w:rsidRPr="0074253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Expression to and from an audience influences successful communication.</w:t>
                            </w:r>
                          </w:p>
                          <w:p w14:paraId="54F3CCF0" w14:textId="77777777" w:rsidR="005A22CD" w:rsidRPr="005A22CD" w:rsidRDefault="005A22CD" w:rsidP="005A22CD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809FA37" w14:textId="77777777" w:rsidR="00460CF2" w:rsidRPr="000413B6" w:rsidRDefault="00460CF2" w:rsidP="00460CF2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21D0E075" w14:textId="77777777" w:rsidR="00460CF2" w:rsidRPr="00065C7A" w:rsidRDefault="00460CF2" w:rsidP="00460CF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C18F5" id="Text Box 9" o:spid="_x0000_s1034" type="#_x0000_t202" style="position:absolute;margin-left:187.15pt;margin-top:12.55pt;width:355pt;height:15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" fillcolor="white [3201]" strokeweight=".5pt">
                <v:textbox>
                  <w:txbxContent>
                    <w:p w14:paraId="42664D6C" w14:textId="77777777" w:rsidR="00460CF2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14:paraId="69B4FBC7" w14:textId="1E566E60" w:rsidR="00460CF2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</w:rPr>
                        <w:t>Visual Arts</w:t>
                      </w: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: </w:t>
                      </w:r>
                      <w:r w:rsidR="003B16A6" w:rsidRPr="003B16A6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The communication of one’s artistry is often based upon the expression of personal narrative and interpretation of medium</w:t>
                      </w:r>
                      <w:r w:rsidR="007F70F3" w:rsidRPr="007F70F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.</w:t>
                      </w:r>
                      <w:r w:rsidR="00F43F5B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F43F5B" w:rsidRPr="00F43F5B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Personal and Cultural Expression can be represented in many ways, in order to communicate ideas and tell stories</w:t>
                      </w:r>
                    </w:p>
                    <w:p w14:paraId="5F2BEF70" w14:textId="3C899C90" w:rsidR="00460CF2" w:rsidRPr="000413B6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Performing Arts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29024C" w:rsidRPr="0029024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Notation makes it possible to communicate information to read, play, and compose.</w:t>
                      </w:r>
                    </w:p>
                    <w:p w14:paraId="338D75FA" w14:textId="77777777" w:rsidR="0074253C" w:rsidRPr="0074253C" w:rsidRDefault="00460CF2" w:rsidP="0074253C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Speech, Drama &amp; Debate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74253C" w:rsidRPr="0074253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Expression to and from an audience influences successful communication.</w:t>
                      </w:r>
                    </w:p>
                    <w:p w14:paraId="54F3CCF0" w14:textId="77777777" w:rsidR="005A22CD" w:rsidRPr="005A22CD" w:rsidRDefault="005A22CD" w:rsidP="005A22CD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2809FA37" w14:textId="77777777" w:rsidR="00460CF2" w:rsidRPr="000413B6" w:rsidRDefault="00460CF2" w:rsidP="00460CF2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14:paraId="21D0E075" w14:textId="77777777" w:rsidR="00460CF2" w:rsidRPr="00065C7A" w:rsidRDefault="00460CF2" w:rsidP="00460CF2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E6F6B" w14:textId="77777777" w:rsidR="004E52C5" w:rsidRDefault="004E52C5"/>
    <w:p w14:paraId="449502D5" w14:textId="77777777" w:rsidR="004E52C5" w:rsidRDefault="004E52C5"/>
    <w:p w14:paraId="239A909B" w14:textId="77777777" w:rsidR="004E52C5" w:rsidRDefault="004E52C5"/>
    <w:p w14:paraId="7BAA5203" w14:textId="77777777" w:rsidR="004E52C5" w:rsidRDefault="004E52C5"/>
    <w:p w14:paraId="501936C6" w14:textId="77777777" w:rsidR="004E52C5" w:rsidRDefault="004E52C5"/>
    <w:p w14:paraId="7257232B" w14:textId="77777777" w:rsidR="000413B6" w:rsidRDefault="000413B6"/>
    <w:p w14:paraId="13ED0F47" w14:textId="77777777" w:rsidR="004E52C5" w:rsidRDefault="004E52C5"/>
    <w:p w14:paraId="086FC494" w14:textId="77777777" w:rsidR="004E52C5" w:rsidRDefault="004E52C5"/>
    <w:p w14:paraId="42D51491" w14:textId="77777777" w:rsidR="004E52C5" w:rsidRDefault="004E52C5"/>
    <w:p w14:paraId="0382DE5D" w14:textId="77777777" w:rsidR="003B16A6" w:rsidRDefault="003B16A6" w:rsidP="004E52C5">
      <w:pPr>
        <w:jc w:val="center"/>
        <w:rPr>
          <w:i/>
        </w:rPr>
      </w:pPr>
    </w:p>
    <w:p w14:paraId="4E994789" w14:textId="77777777" w:rsidR="003B16A6" w:rsidRDefault="003B16A6" w:rsidP="004E52C5">
      <w:pPr>
        <w:jc w:val="center"/>
        <w:rPr>
          <w:i/>
        </w:rPr>
      </w:pPr>
    </w:p>
    <w:p w14:paraId="695A43FC" w14:textId="77777777" w:rsidR="004E52C5" w:rsidRPr="004E52C5" w:rsidRDefault="004E52C5" w:rsidP="004E52C5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sectPr w:rsidR="004E52C5" w:rsidRPr="004E52C5" w:rsidSect="00323719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9"/>
    <w:rsid w:val="000413B6"/>
    <w:rsid w:val="00051D87"/>
    <w:rsid w:val="00065C7A"/>
    <w:rsid w:val="00133F25"/>
    <w:rsid w:val="00267740"/>
    <w:rsid w:val="0029024C"/>
    <w:rsid w:val="00323719"/>
    <w:rsid w:val="003323E9"/>
    <w:rsid w:val="00395CE9"/>
    <w:rsid w:val="003A08DA"/>
    <w:rsid w:val="003B16A6"/>
    <w:rsid w:val="00425F1B"/>
    <w:rsid w:val="00460CF2"/>
    <w:rsid w:val="004E52C5"/>
    <w:rsid w:val="005518FE"/>
    <w:rsid w:val="00582AEC"/>
    <w:rsid w:val="005A22CD"/>
    <w:rsid w:val="005A3587"/>
    <w:rsid w:val="0074253C"/>
    <w:rsid w:val="007A7E58"/>
    <w:rsid w:val="007B52A4"/>
    <w:rsid w:val="007F70F3"/>
    <w:rsid w:val="00834216"/>
    <w:rsid w:val="008C19B8"/>
    <w:rsid w:val="009543D7"/>
    <w:rsid w:val="00A7221D"/>
    <w:rsid w:val="00C22D70"/>
    <w:rsid w:val="00C40539"/>
    <w:rsid w:val="00C878AE"/>
    <w:rsid w:val="00DA7DE2"/>
    <w:rsid w:val="00DC334C"/>
    <w:rsid w:val="00DE623F"/>
    <w:rsid w:val="00DE7823"/>
    <w:rsid w:val="00E8735A"/>
    <w:rsid w:val="00EA3C85"/>
    <w:rsid w:val="00F43F5B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CCD7"/>
  <w15:chartTrackingRefBased/>
  <w15:docId w15:val="{0FD87334-86F6-304D-9765-43F6E2B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BF1636-8ACD-634A-8AD6-ED9B3A64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2019-10-04T14:05:00Z</dcterms:created>
  <dcterms:modified xsi:type="dcterms:W3CDTF">2019-10-04T14:05:00Z</dcterms:modified>
</cp:coreProperties>
</file>